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F147" w14:textId="79BDB7FE" w:rsidR="009F32E7" w:rsidRPr="00680A39" w:rsidRDefault="009F32E7" w:rsidP="00680A39">
      <w:pPr>
        <w:pStyle w:val="Title"/>
      </w:pPr>
      <w:r w:rsidRPr="00680A39">
        <w:rPr>
          <w:rStyle w:val="PHEFrontpagemaintitle"/>
          <w:color w:val="auto"/>
          <w:sz w:val="28"/>
        </w:rPr>
        <w:t>Your Local Contacts</w:t>
      </w:r>
    </w:p>
    <w:tbl>
      <w:tblPr>
        <w:tblpPr w:leftFromText="180" w:rightFromText="180" w:vertAnchor="text" w:horzAnchor="margin" w:tblpXSpec="center" w:tblpY="18"/>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89"/>
        <w:gridCol w:w="3528"/>
      </w:tblGrid>
      <w:tr w:rsidR="009F32E7" w:rsidRPr="009F32E7" w14:paraId="1B09DCAB" w14:textId="77777777" w:rsidTr="00AB3048">
        <w:trPr>
          <w:trHeight w:val="466"/>
        </w:trPr>
        <w:tc>
          <w:tcPr>
            <w:tcW w:w="14317" w:type="dxa"/>
            <w:gridSpan w:val="2"/>
            <w:shd w:val="clear" w:color="auto" w:fill="5B9BD5" w:themeFill="accent5"/>
            <w:tcMar>
              <w:top w:w="95" w:type="dxa"/>
              <w:left w:w="189" w:type="dxa"/>
              <w:bottom w:w="95" w:type="dxa"/>
              <w:right w:w="189" w:type="dxa"/>
            </w:tcMar>
            <w:vAlign w:val="center"/>
            <w:hideMark/>
          </w:tcPr>
          <w:p w14:paraId="390BF6DA" w14:textId="77777777" w:rsidR="009F32E7" w:rsidRPr="009F32E7" w:rsidRDefault="009F32E7" w:rsidP="00AB3048">
            <w:pPr>
              <w:spacing w:after="120" w:line="240" w:lineRule="auto"/>
              <w:ind w:left="288"/>
              <w:jc w:val="both"/>
              <w:rPr>
                <w:sz w:val="28"/>
                <w:szCs w:val="28"/>
              </w:rPr>
            </w:pPr>
            <w:r w:rsidRPr="009F32E7">
              <w:rPr>
                <w:rFonts w:eastAsia="Palatino Linotype"/>
                <w:b/>
                <w:bCs/>
                <w:color w:val="FFFFFF"/>
                <w:kern w:val="24"/>
                <w:sz w:val="28"/>
                <w:szCs w:val="28"/>
                <w:lang w:val="x-none"/>
              </w:rPr>
              <w:t xml:space="preserve">Community Infection Prevention </w:t>
            </w:r>
            <w:r w:rsidRPr="009F32E7">
              <w:rPr>
                <w:rFonts w:eastAsia="Palatino Linotype"/>
                <w:b/>
                <w:bCs/>
                <w:color w:val="FFFFFF"/>
                <w:kern w:val="24"/>
                <w:sz w:val="28"/>
                <w:szCs w:val="28"/>
              </w:rPr>
              <w:t xml:space="preserve">and </w:t>
            </w:r>
            <w:r w:rsidRPr="009F32E7">
              <w:rPr>
                <w:rFonts w:eastAsia="Palatino Linotype"/>
                <w:b/>
                <w:bCs/>
                <w:color w:val="FFFFFF"/>
                <w:kern w:val="24"/>
                <w:sz w:val="28"/>
                <w:szCs w:val="28"/>
                <w:lang w:val="x-none"/>
              </w:rPr>
              <w:t>Control Team</w:t>
            </w:r>
            <w:r w:rsidRPr="009F32E7">
              <w:rPr>
                <w:rFonts w:eastAsia="Palatino Linotype"/>
                <w:b/>
                <w:bCs/>
                <w:color w:val="FFFFFF"/>
                <w:kern w:val="24"/>
                <w:sz w:val="28"/>
                <w:szCs w:val="28"/>
              </w:rPr>
              <w:t xml:space="preserve"> (CIPCT)</w:t>
            </w:r>
          </w:p>
        </w:tc>
      </w:tr>
      <w:tr w:rsidR="009F32E7" w:rsidRPr="009F32E7" w14:paraId="1A0AB700" w14:textId="77777777" w:rsidTr="005E1C6A">
        <w:trPr>
          <w:trHeight w:val="878"/>
        </w:trPr>
        <w:tc>
          <w:tcPr>
            <w:tcW w:w="10789" w:type="dxa"/>
            <w:shd w:val="clear" w:color="auto" w:fill="DEEAF6" w:themeFill="accent5" w:themeFillTint="33"/>
            <w:tcMar>
              <w:top w:w="15" w:type="dxa"/>
              <w:left w:w="142" w:type="dxa"/>
              <w:bottom w:w="0" w:type="dxa"/>
              <w:right w:w="142" w:type="dxa"/>
            </w:tcMar>
            <w:hideMark/>
          </w:tcPr>
          <w:p w14:paraId="4E01342F" w14:textId="77777777" w:rsidR="005E1C6A" w:rsidRPr="005E1C6A" w:rsidRDefault="005E1C6A" w:rsidP="005E1C6A">
            <w:pPr>
              <w:spacing w:after="120" w:line="240" w:lineRule="auto"/>
              <w:ind w:left="288"/>
              <w:jc w:val="both"/>
              <w:rPr>
                <w:rFonts w:eastAsia="Palatino Linotype"/>
                <w:b/>
                <w:bCs/>
                <w:color w:val="000000"/>
                <w:kern w:val="24"/>
                <w:sz w:val="24"/>
                <w:szCs w:val="24"/>
              </w:rPr>
            </w:pPr>
            <w:r w:rsidRPr="005E1C6A">
              <w:rPr>
                <w:rFonts w:eastAsia="Palatino Linotype"/>
                <w:b/>
                <w:bCs/>
                <w:color w:val="000000"/>
                <w:kern w:val="24"/>
                <w:sz w:val="24"/>
                <w:szCs w:val="24"/>
              </w:rPr>
              <w:t>Wirral</w:t>
            </w:r>
            <w:r w:rsidRPr="005E1C6A">
              <w:rPr>
                <w:rFonts w:eastAsia="Palatino Linotype"/>
                <w:color w:val="000000"/>
                <w:kern w:val="24"/>
                <w:sz w:val="24"/>
                <w:szCs w:val="24"/>
              </w:rPr>
              <w:t xml:space="preserve"> </w:t>
            </w:r>
            <w:r w:rsidRPr="005E1C6A">
              <w:rPr>
                <w:rFonts w:eastAsia="Palatino Linotype"/>
                <w:b/>
                <w:bCs/>
                <w:color w:val="000000"/>
                <w:kern w:val="24"/>
                <w:sz w:val="24"/>
                <w:szCs w:val="24"/>
              </w:rPr>
              <w:t>Community Infection Prevention and Control Team (CIPCT)</w:t>
            </w:r>
          </w:p>
          <w:p w14:paraId="61AB8900" w14:textId="0C4B38B5" w:rsidR="001B64D8" w:rsidRPr="005E1C6A" w:rsidRDefault="005E1C6A" w:rsidP="005E1C6A">
            <w:pPr>
              <w:ind w:left="288"/>
              <w:jc w:val="both"/>
              <w:rPr>
                <w:sz w:val="24"/>
                <w:szCs w:val="24"/>
              </w:rPr>
            </w:pPr>
            <w:r w:rsidRPr="005E1C6A">
              <w:rPr>
                <w:rFonts w:eastAsia="Palatino Linotype"/>
                <w:b/>
                <w:bCs/>
                <w:color w:val="000000"/>
                <w:kern w:val="24"/>
                <w:sz w:val="24"/>
                <w:szCs w:val="24"/>
              </w:rPr>
              <w:t>Monday – Friday 9am – 5pm</w:t>
            </w:r>
          </w:p>
          <w:p w14:paraId="37F7C5AF" w14:textId="77777777" w:rsidR="00A002BF" w:rsidRPr="005E1C6A" w:rsidRDefault="00A002BF" w:rsidP="00AB3048">
            <w:pPr>
              <w:spacing w:after="120" w:line="240" w:lineRule="auto"/>
              <w:ind w:left="288"/>
              <w:jc w:val="both"/>
              <w:rPr>
                <w:sz w:val="24"/>
                <w:szCs w:val="24"/>
              </w:rPr>
            </w:pPr>
          </w:p>
        </w:tc>
        <w:tc>
          <w:tcPr>
            <w:tcW w:w="3528" w:type="dxa"/>
            <w:shd w:val="clear" w:color="auto" w:fill="DEEAF6" w:themeFill="accent5" w:themeFillTint="33"/>
            <w:tcMar>
              <w:top w:w="15" w:type="dxa"/>
              <w:left w:w="142" w:type="dxa"/>
              <w:bottom w:w="0" w:type="dxa"/>
              <w:right w:w="142" w:type="dxa"/>
            </w:tcMar>
            <w:hideMark/>
          </w:tcPr>
          <w:p w14:paraId="3767894A" w14:textId="31B8741D" w:rsidR="009F32E7" w:rsidRPr="005E1C6A" w:rsidRDefault="005E1C6A" w:rsidP="005E1C6A">
            <w:pPr>
              <w:spacing w:after="120" w:line="240" w:lineRule="auto"/>
              <w:jc w:val="both"/>
              <w:rPr>
                <w:sz w:val="24"/>
                <w:szCs w:val="24"/>
              </w:rPr>
            </w:pPr>
            <w:r w:rsidRPr="005E1C6A">
              <w:rPr>
                <w:rFonts w:eastAsia="Palatino Linotype"/>
                <w:color w:val="000000"/>
                <w:kern w:val="24"/>
                <w:sz w:val="24"/>
                <w:szCs w:val="24"/>
              </w:rPr>
              <w:t>0151 604 7750</w:t>
            </w:r>
          </w:p>
        </w:tc>
      </w:tr>
      <w:tr w:rsidR="009F32E7" w:rsidRPr="009F32E7" w14:paraId="351AD845" w14:textId="77777777" w:rsidTr="00AB3048">
        <w:trPr>
          <w:trHeight w:val="171"/>
        </w:trPr>
        <w:tc>
          <w:tcPr>
            <w:tcW w:w="14317" w:type="dxa"/>
            <w:gridSpan w:val="2"/>
            <w:shd w:val="clear" w:color="auto" w:fill="5B9BD5" w:themeFill="accent5"/>
            <w:tcMar>
              <w:top w:w="95" w:type="dxa"/>
              <w:left w:w="189" w:type="dxa"/>
              <w:bottom w:w="95" w:type="dxa"/>
              <w:right w:w="189" w:type="dxa"/>
            </w:tcMar>
            <w:hideMark/>
          </w:tcPr>
          <w:p w14:paraId="281B29AF" w14:textId="77777777" w:rsidR="009F32E7" w:rsidRPr="009F32E7" w:rsidRDefault="009F32E7" w:rsidP="00AB3048">
            <w:pPr>
              <w:spacing w:after="120" w:line="240" w:lineRule="auto"/>
              <w:jc w:val="both"/>
              <w:rPr>
                <w:sz w:val="28"/>
                <w:szCs w:val="28"/>
              </w:rPr>
            </w:pPr>
            <w:r w:rsidRPr="009F32E7">
              <w:rPr>
                <w:rFonts w:eastAsia="Palatino Linotype"/>
                <w:b/>
                <w:bCs/>
                <w:color w:val="FFFFFF"/>
                <w:kern w:val="24"/>
                <w:sz w:val="28"/>
                <w:szCs w:val="28"/>
              </w:rPr>
              <w:t xml:space="preserve">UKHSA </w:t>
            </w:r>
            <w:proofErr w:type="gramStart"/>
            <w:r w:rsidRPr="009F32E7">
              <w:rPr>
                <w:rFonts w:eastAsia="Palatino Linotype"/>
                <w:b/>
                <w:bCs/>
                <w:color w:val="FFFFFF"/>
                <w:kern w:val="24"/>
                <w:sz w:val="28"/>
                <w:szCs w:val="28"/>
                <w:lang w:val="x-none"/>
              </w:rPr>
              <w:t>North West</w:t>
            </w:r>
            <w:proofErr w:type="gramEnd"/>
            <w:r w:rsidRPr="009F32E7">
              <w:rPr>
                <w:rFonts w:eastAsia="Palatino Linotype"/>
                <w:b/>
                <w:bCs/>
                <w:color w:val="FFFFFF"/>
                <w:kern w:val="24"/>
                <w:sz w:val="28"/>
                <w:szCs w:val="28"/>
                <w:lang w:val="x-none"/>
              </w:rPr>
              <w:t xml:space="preserve"> Health Protection Team</w:t>
            </w:r>
            <w:r w:rsidRPr="009F32E7">
              <w:rPr>
                <w:rFonts w:eastAsia="Palatino Linotype"/>
                <w:b/>
                <w:bCs/>
                <w:color w:val="FFFFFF"/>
                <w:kern w:val="24"/>
                <w:sz w:val="28"/>
                <w:szCs w:val="28"/>
              </w:rPr>
              <w:t xml:space="preserve"> (HPT)</w:t>
            </w:r>
          </w:p>
        </w:tc>
      </w:tr>
      <w:tr w:rsidR="009F32E7" w:rsidRPr="009F32E7" w14:paraId="22427EB0" w14:textId="77777777" w:rsidTr="00AB3048">
        <w:trPr>
          <w:trHeight w:val="312"/>
        </w:trPr>
        <w:tc>
          <w:tcPr>
            <w:tcW w:w="10789" w:type="dxa"/>
            <w:shd w:val="clear" w:color="auto" w:fill="DEEAF6" w:themeFill="accent5" w:themeFillTint="33"/>
            <w:tcMar>
              <w:top w:w="15" w:type="dxa"/>
              <w:left w:w="142" w:type="dxa"/>
              <w:bottom w:w="0" w:type="dxa"/>
              <w:right w:w="142" w:type="dxa"/>
            </w:tcMar>
            <w:hideMark/>
          </w:tcPr>
          <w:p w14:paraId="61E7A3A9" w14:textId="77777777" w:rsidR="009F32E7" w:rsidRPr="00A002BF" w:rsidRDefault="009F32E7" w:rsidP="00AB3048">
            <w:pPr>
              <w:spacing w:after="120" w:line="240" w:lineRule="auto"/>
              <w:ind w:left="288"/>
              <w:jc w:val="both"/>
              <w:rPr>
                <w:sz w:val="24"/>
                <w:szCs w:val="24"/>
              </w:rPr>
            </w:pPr>
            <w:r w:rsidRPr="00A002BF">
              <w:rPr>
                <w:rFonts w:eastAsia="Palatino Linotype"/>
                <w:b/>
                <w:bCs/>
                <w:color w:val="000000"/>
                <w:kern w:val="24"/>
                <w:sz w:val="24"/>
                <w:szCs w:val="24"/>
                <w:lang w:val="x-none"/>
              </w:rPr>
              <w:t xml:space="preserve">Monday – Friday </w:t>
            </w:r>
            <w:r w:rsidRPr="00A002BF">
              <w:rPr>
                <w:rFonts w:eastAsia="Palatino Linotype"/>
                <w:color w:val="000000"/>
                <w:kern w:val="24"/>
                <w:sz w:val="24"/>
                <w:szCs w:val="24"/>
              </w:rPr>
              <w:t>9am – 5pm</w:t>
            </w:r>
          </w:p>
        </w:tc>
        <w:tc>
          <w:tcPr>
            <w:tcW w:w="3528" w:type="dxa"/>
            <w:shd w:val="clear" w:color="auto" w:fill="DEEAF6" w:themeFill="accent5" w:themeFillTint="33"/>
            <w:tcMar>
              <w:top w:w="15" w:type="dxa"/>
              <w:left w:w="142" w:type="dxa"/>
              <w:bottom w:w="0" w:type="dxa"/>
              <w:right w:w="142" w:type="dxa"/>
            </w:tcMar>
            <w:hideMark/>
          </w:tcPr>
          <w:p w14:paraId="0E7E6702" w14:textId="77777777" w:rsidR="009F32E7" w:rsidRPr="00A002BF" w:rsidRDefault="009F32E7" w:rsidP="00AB3048">
            <w:pPr>
              <w:spacing w:after="120" w:line="240" w:lineRule="auto"/>
              <w:jc w:val="both"/>
              <w:rPr>
                <w:sz w:val="24"/>
                <w:szCs w:val="24"/>
              </w:rPr>
            </w:pPr>
            <w:r w:rsidRPr="00A002BF">
              <w:rPr>
                <w:rFonts w:eastAsia="Palatino Linotype"/>
                <w:color w:val="000000"/>
                <w:kern w:val="24"/>
                <w:sz w:val="24"/>
                <w:szCs w:val="24"/>
                <w:lang w:val="x-none"/>
              </w:rPr>
              <w:t xml:space="preserve">0344 225 0562 </w:t>
            </w:r>
          </w:p>
        </w:tc>
      </w:tr>
      <w:tr w:rsidR="009F32E7" w:rsidRPr="009F32E7" w14:paraId="0A97686A" w14:textId="77777777" w:rsidTr="00AB3048">
        <w:trPr>
          <w:trHeight w:val="329"/>
        </w:trPr>
        <w:tc>
          <w:tcPr>
            <w:tcW w:w="10789" w:type="dxa"/>
            <w:shd w:val="clear" w:color="auto" w:fill="DEEAF6" w:themeFill="accent5" w:themeFillTint="33"/>
            <w:tcMar>
              <w:top w:w="15" w:type="dxa"/>
              <w:left w:w="142" w:type="dxa"/>
              <w:bottom w:w="0" w:type="dxa"/>
              <w:right w:w="142" w:type="dxa"/>
            </w:tcMar>
            <w:hideMark/>
          </w:tcPr>
          <w:p w14:paraId="6C02D9EF" w14:textId="77777777" w:rsidR="009F32E7" w:rsidRPr="00A002BF" w:rsidRDefault="009F32E7" w:rsidP="00AB3048">
            <w:pPr>
              <w:spacing w:after="120" w:line="240" w:lineRule="auto"/>
              <w:ind w:left="288"/>
              <w:jc w:val="both"/>
              <w:rPr>
                <w:sz w:val="24"/>
                <w:szCs w:val="24"/>
              </w:rPr>
            </w:pPr>
            <w:r w:rsidRPr="00A002BF">
              <w:rPr>
                <w:b/>
                <w:bCs/>
                <w:color w:val="000000" w:themeColor="text1"/>
                <w:kern w:val="24"/>
                <w:sz w:val="24"/>
                <w:szCs w:val="24"/>
              </w:rPr>
              <w:t>Out of Hours</w:t>
            </w:r>
          </w:p>
        </w:tc>
        <w:tc>
          <w:tcPr>
            <w:tcW w:w="3528" w:type="dxa"/>
            <w:shd w:val="clear" w:color="auto" w:fill="DEEAF6" w:themeFill="accent5" w:themeFillTint="33"/>
            <w:tcMar>
              <w:top w:w="15" w:type="dxa"/>
              <w:left w:w="142" w:type="dxa"/>
              <w:bottom w:w="0" w:type="dxa"/>
              <w:right w:w="142" w:type="dxa"/>
            </w:tcMar>
            <w:hideMark/>
          </w:tcPr>
          <w:p w14:paraId="446FA846" w14:textId="01CD1051" w:rsidR="009F32E7" w:rsidRPr="00A002BF" w:rsidRDefault="001E4BC8" w:rsidP="00AB3048">
            <w:pPr>
              <w:spacing w:after="120" w:line="240" w:lineRule="auto"/>
              <w:jc w:val="both"/>
              <w:rPr>
                <w:sz w:val="24"/>
                <w:szCs w:val="24"/>
              </w:rPr>
            </w:pPr>
            <w:r w:rsidRPr="00A002BF">
              <w:rPr>
                <w:rFonts w:eastAsia="Palatino Linotype"/>
                <w:color w:val="000000"/>
                <w:kern w:val="24"/>
                <w:sz w:val="24"/>
                <w:szCs w:val="24"/>
                <w:lang w:val="x-none"/>
              </w:rPr>
              <w:t>0344 225 0562</w:t>
            </w:r>
          </w:p>
        </w:tc>
      </w:tr>
    </w:tbl>
    <w:tbl>
      <w:tblPr>
        <w:tblStyle w:val="TableGrid"/>
        <w:tblW w:w="14322" w:type="dxa"/>
        <w:jc w:val="center"/>
        <w:tblLook w:val="04A0" w:firstRow="1" w:lastRow="0" w:firstColumn="1" w:lastColumn="0" w:noHBand="0" w:noVBand="1"/>
      </w:tblPr>
      <w:tblGrid>
        <w:gridCol w:w="6516"/>
        <w:gridCol w:w="7806"/>
      </w:tblGrid>
      <w:tr w:rsidR="009F32E7" w:rsidRPr="009F32E7" w14:paraId="21CD38C3" w14:textId="77777777" w:rsidTr="00AB3048">
        <w:trPr>
          <w:trHeight w:val="514"/>
          <w:jc w:val="center"/>
        </w:trPr>
        <w:tc>
          <w:tcPr>
            <w:tcW w:w="14322" w:type="dxa"/>
            <w:gridSpan w:val="2"/>
            <w:shd w:val="clear" w:color="auto" w:fill="5B9BD5" w:themeFill="accent5"/>
          </w:tcPr>
          <w:p w14:paraId="630DC1B5" w14:textId="75B6EB95" w:rsidR="009F32E7" w:rsidRPr="007F560B" w:rsidRDefault="00727235" w:rsidP="00A002BF">
            <w:pPr>
              <w:pStyle w:val="NormalWeb"/>
              <w:kinsoku w:val="0"/>
              <w:overflowPunct w:val="0"/>
              <w:spacing w:before="120" w:beforeAutospacing="0" w:after="0" w:afterAutospacing="0"/>
              <w:textAlignment w:val="baseline"/>
              <w:rPr>
                <w:rFonts w:asciiTheme="minorHAnsi" w:eastAsia="ヒラギノ角ゴ Pro W3" w:hAnsiTheme="minorHAnsi" w:cstheme="minorHAnsi"/>
                <w:b/>
                <w:bCs/>
                <w:color w:val="5B9BD5" w:themeColor="accent5"/>
                <w:spacing w:val="-30"/>
                <w:kern w:val="24"/>
                <w:position w:val="1"/>
                <w:sz w:val="28"/>
                <w:szCs w:val="28"/>
              </w:rPr>
            </w:pPr>
            <w:r>
              <w:rPr>
                <w:rFonts w:asciiTheme="minorHAnsi" w:eastAsia="Palatino Linotype" w:hAnsiTheme="minorHAnsi" w:cstheme="minorHAnsi"/>
                <w:b/>
                <w:bCs/>
                <w:color w:val="FFFFFF"/>
                <w:kern w:val="24"/>
                <w:sz w:val="28"/>
                <w:szCs w:val="28"/>
              </w:rPr>
              <w:t xml:space="preserve">Reporting outbreaks of suspected confirmed acute respiratory infection (ARI) </w:t>
            </w:r>
          </w:p>
        </w:tc>
      </w:tr>
      <w:tr w:rsidR="009F32E7" w:rsidRPr="00A002BF" w14:paraId="580C4907" w14:textId="77777777" w:rsidTr="00AB3048">
        <w:trPr>
          <w:trHeight w:val="624"/>
          <w:jc w:val="center"/>
        </w:trPr>
        <w:tc>
          <w:tcPr>
            <w:tcW w:w="6516" w:type="dxa"/>
            <w:vAlign w:val="center"/>
          </w:tcPr>
          <w:p w14:paraId="59075BEB" w14:textId="77777777"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hAnsiTheme="minorHAnsi" w:cstheme="minorHAnsi"/>
                <w:b/>
                <w:bCs/>
                <w:kern w:val="24"/>
              </w:rPr>
              <w:t xml:space="preserve">Monday to Friday </w:t>
            </w:r>
            <w:r w:rsidRPr="00F9337B">
              <w:rPr>
                <w:rFonts w:asciiTheme="minorHAnsi" w:hAnsiTheme="minorHAnsi" w:cstheme="minorHAnsi"/>
                <w:kern w:val="24"/>
              </w:rPr>
              <w:t>9am – 5pm</w:t>
            </w:r>
          </w:p>
        </w:tc>
        <w:tc>
          <w:tcPr>
            <w:tcW w:w="7806" w:type="dxa"/>
            <w:vAlign w:val="center"/>
          </w:tcPr>
          <w:p w14:paraId="0A5E205D" w14:textId="77777777" w:rsidR="009F32E7" w:rsidRPr="00A002BF" w:rsidRDefault="009F32E7" w:rsidP="00AB3048">
            <w:pPr>
              <w:spacing w:after="120"/>
              <w:rPr>
                <w:rFonts w:eastAsia="ヒラギノ角ゴ Pro W3"/>
                <w:color w:val="5B9BD5" w:themeColor="accent5"/>
                <w:sz w:val="24"/>
                <w:szCs w:val="24"/>
              </w:rPr>
            </w:pPr>
            <w:r w:rsidRPr="00A002BF">
              <w:rPr>
                <w:rFonts w:eastAsia="ヒラギノ角ゴ Pro W3"/>
                <w:sz w:val="24"/>
                <w:szCs w:val="24"/>
              </w:rPr>
              <w:t>Community Infection Control Team (CIPCT)</w:t>
            </w:r>
          </w:p>
        </w:tc>
      </w:tr>
      <w:tr w:rsidR="009F32E7" w:rsidRPr="00A002BF" w14:paraId="35240386" w14:textId="77777777" w:rsidTr="00AB3048">
        <w:trPr>
          <w:trHeight w:val="624"/>
          <w:jc w:val="center"/>
        </w:trPr>
        <w:tc>
          <w:tcPr>
            <w:tcW w:w="6516" w:type="dxa"/>
            <w:shd w:val="clear" w:color="auto" w:fill="DEEAF6" w:themeFill="accent5" w:themeFillTint="33"/>
            <w:vAlign w:val="center"/>
          </w:tcPr>
          <w:p w14:paraId="6A5A890D" w14:textId="77777777"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hAnsiTheme="minorHAnsi" w:cstheme="minorHAnsi"/>
                <w:b/>
                <w:bCs/>
                <w:color w:val="000000" w:themeColor="dark1"/>
                <w:kern w:val="24"/>
              </w:rPr>
              <w:t xml:space="preserve">Weekends/Bank Holidays </w:t>
            </w:r>
            <w:r w:rsidRPr="00F9337B">
              <w:rPr>
                <w:rFonts w:asciiTheme="minorHAnsi" w:hAnsiTheme="minorHAnsi" w:cstheme="minorHAnsi"/>
                <w:color w:val="000000" w:themeColor="dark1"/>
                <w:kern w:val="24"/>
              </w:rPr>
              <w:t>9am – 5pm (or after 5pm for urgent queries)</w:t>
            </w:r>
          </w:p>
        </w:tc>
        <w:tc>
          <w:tcPr>
            <w:tcW w:w="7806" w:type="dxa"/>
            <w:shd w:val="clear" w:color="auto" w:fill="DEEAF6" w:themeFill="accent5" w:themeFillTint="33"/>
            <w:vAlign w:val="center"/>
          </w:tcPr>
          <w:p w14:paraId="2E48AD10" w14:textId="61046684" w:rsidR="009F32E7" w:rsidRPr="00F9337B" w:rsidRDefault="009F32E7" w:rsidP="00AB3048">
            <w:pPr>
              <w:pStyle w:val="NormalWeb"/>
              <w:kinsoku w:val="0"/>
              <w:overflowPunct w:val="0"/>
              <w:spacing w:before="0" w:beforeAutospacing="0" w:after="120" w:afterAutospacing="0"/>
              <w:textAlignment w:val="baseline"/>
              <w:rPr>
                <w:rFonts w:asciiTheme="minorHAnsi" w:eastAsia="ヒラギノ角ゴ Pro W3" w:hAnsiTheme="minorHAnsi" w:cstheme="minorHAnsi"/>
                <w:color w:val="5B9BD5" w:themeColor="accent5"/>
                <w:spacing w:val="-30"/>
                <w:kern w:val="24"/>
                <w:position w:val="1"/>
              </w:rPr>
            </w:pPr>
            <w:r w:rsidRPr="00F9337B">
              <w:rPr>
                <w:rFonts w:asciiTheme="minorHAnsi" w:eastAsia="Palatino Linotype" w:hAnsiTheme="minorHAnsi" w:cstheme="minorHAnsi"/>
                <w:color w:val="000000"/>
                <w:kern w:val="24"/>
              </w:rPr>
              <w:t xml:space="preserve">Local UKHSA Health Protection Team (HPT): </w:t>
            </w:r>
            <w:r w:rsidR="001E4BC8" w:rsidRPr="001E4BC8">
              <w:rPr>
                <w:rFonts w:asciiTheme="minorHAnsi" w:eastAsia="Palatino Linotype" w:hAnsiTheme="minorHAnsi" w:cstheme="minorHAnsi"/>
                <w:color w:val="000000"/>
                <w:kern w:val="24"/>
                <w:lang w:val="x-none"/>
              </w:rPr>
              <w:t>0344 225 0562</w:t>
            </w:r>
          </w:p>
        </w:tc>
      </w:tr>
      <w:tr w:rsidR="009F32E7" w:rsidRPr="00A002BF" w14:paraId="16B8D5AF" w14:textId="77777777" w:rsidTr="00AB3048">
        <w:trPr>
          <w:trHeight w:val="624"/>
          <w:jc w:val="center"/>
        </w:trPr>
        <w:tc>
          <w:tcPr>
            <w:tcW w:w="6516" w:type="dxa"/>
            <w:shd w:val="clear" w:color="auto" w:fill="FFFF00"/>
            <w:vAlign w:val="center"/>
          </w:tcPr>
          <w:p w14:paraId="34F271BE" w14:textId="77777777" w:rsidR="009F32E7" w:rsidRPr="007F560B" w:rsidRDefault="009F32E7" w:rsidP="00AB3048">
            <w:pPr>
              <w:pStyle w:val="NormalWeb"/>
              <w:kinsoku w:val="0"/>
              <w:overflowPunct w:val="0"/>
              <w:spacing w:before="0" w:beforeAutospacing="0" w:after="120" w:afterAutospacing="0"/>
              <w:textAlignment w:val="baseline"/>
              <w:rPr>
                <w:rFonts w:asciiTheme="minorHAnsi" w:hAnsiTheme="minorHAnsi" w:cstheme="minorHAnsi"/>
                <w:b/>
                <w:bCs/>
                <w:color w:val="000000" w:themeColor="dark1"/>
                <w:kern w:val="24"/>
              </w:rPr>
            </w:pPr>
            <w:r w:rsidRPr="007F560B">
              <w:rPr>
                <w:rFonts w:asciiTheme="minorHAnsi" w:hAnsiTheme="minorHAnsi" w:cstheme="minorHAnsi"/>
                <w:b/>
                <w:bCs/>
                <w:color w:val="000000" w:themeColor="dark1"/>
                <w:kern w:val="24"/>
                <w:highlight w:val="yellow"/>
              </w:rPr>
              <w:t xml:space="preserve">After 5PM </w:t>
            </w:r>
          </w:p>
          <w:p w14:paraId="3EC9EB82" w14:textId="77777777" w:rsidR="001B64D8" w:rsidRPr="007F560B" w:rsidRDefault="001B64D8" w:rsidP="001B64D8">
            <w:pPr>
              <w:rPr>
                <w:rFonts w:eastAsia="Times New Roman" w:cstheme="minorHAnsi"/>
                <w:b/>
                <w:bCs/>
                <w:color w:val="000000" w:themeColor="dark1"/>
                <w:kern w:val="24"/>
                <w:sz w:val="24"/>
                <w:szCs w:val="24"/>
                <w:lang w:eastAsia="en-GB"/>
                <w14:ligatures w14:val="none"/>
              </w:rPr>
            </w:pPr>
          </w:p>
          <w:p w14:paraId="41A7F4CF" w14:textId="77777777" w:rsidR="001B64D8" w:rsidRPr="00727235" w:rsidRDefault="001B64D8" w:rsidP="001B64D8">
            <w:pPr>
              <w:rPr>
                <w:rFonts w:cstheme="minorHAnsi"/>
                <w:lang w:eastAsia="en-GB"/>
              </w:rPr>
            </w:pPr>
          </w:p>
        </w:tc>
        <w:tc>
          <w:tcPr>
            <w:tcW w:w="7806" w:type="dxa"/>
            <w:shd w:val="clear" w:color="auto" w:fill="FFFF00"/>
            <w:vAlign w:val="center"/>
          </w:tcPr>
          <w:p w14:paraId="63678DD3" w14:textId="03ACA862" w:rsidR="009F32E7" w:rsidRPr="00727235" w:rsidRDefault="009F32E7" w:rsidP="00AB3048">
            <w:pPr>
              <w:spacing w:after="120"/>
              <w:rPr>
                <w:rFonts w:eastAsia="ヒラギノ角ゴ Pro W3" w:cstheme="minorHAnsi"/>
                <w:color w:val="5B9BD5" w:themeColor="accent5"/>
                <w:sz w:val="24"/>
                <w:szCs w:val="24"/>
              </w:rPr>
            </w:pPr>
            <w:r w:rsidRPr="00727235">
              <w:rPr>
                <w:rFonts w:eastAsia="ヒラギノ角ゴ Pro W3" w:cstheme="minorHAnsi"/>
                <w:sz w:val="24"/>
                <w:szCs w:val="24"/>
              </w:rPr>
              <w:t xml:space="preserve">Refer to this resource pack and follow-up the next day with either </w:t>
            </w:r>
            <w:r w:rsidR="00727235">
              <w:rPr>
                <w:rFonts w:eastAsia="ヒラギノ角ゴ Pro W3" w:cstheme="minorHAnsi"/>
                <w:sz w:val="24"/>
                <w:szCs w:val="24"/>
              </w:rPr>
              <w:t xml:space="preserve">CIPCT </w:t>
            </w:r>
            <w:r w:rsidRPr="00727235">
              <w:rPr>
                <w:rFonts w:eastAsia="ヒラギノ角ゴ Pro W3" w:cstheme="minorHAnsi"/>
                <w:sz w:val="24"/>
                <w:szCs w:val="24"/>
              </w:rPr>
              <w:t xml:space="preserve">(weekdays) or UKHSA </w:t>
            </w:r>
            <w:r w:rsidR="00727235">
              <w:rPr>
                <w:rFonts w:eastAsia="ヒラギノ角ゴ Pro W3" w:cstheme="minorHAnsi"/>
                <w:sz w:val="24"/>
                <w:szCs w:val="24"/>
              </w:rPr>
              <w:t xml:space="preserve">HPT </w:t>
            </w:r>
            <w:r w:rsidRPr="00727235">
              <w:rPr>
                <w:rFonts w:eastAsia="ヒラギノ角ゴ Pro W3" w:cstheme="minorHAnsi"/>
                <w:sz w:val="24"/>
                <w:szCs w:val="24"/>
              </w:rPr>
              <w:t xml:space="preserve">(weekends) </w:t>
            </w:r>
          </w:p>
        </w:tc>
      </w:tr>
    </w:tbl>
    <w:p w14:paraId="5F02EE0C" w14:textId="4B9A8C51" w:rsidR="004C4C23" w:rsidRDefault="0092128B" w:rsidP="005E1C6A">
      <w:pPr>
        <w:pBdr>
          <w:top w:val="single" w:sz="4" w:space="1" w:color="auto"/>
          <w:left w:val="single" w:sz="4" w:space="8" w:color="auto"/>
          <w:bottom w:val="single" w:sz="4" w:space="1" w:color="auto"/>
          <w:right w:val="single" w:sz="4" w:space="4" w:color="auto"/>
        </w:pBdr>
        <w:shd w:val="clear" w:color="auto" w:fill="DEEAF6" w:themeFill="accent5" w:themeFillTint="33"/>
        <w:spacing w:after="0"/>
        <w:rPr>
          <w:b/>
          <w:bCs/>
        </w:rPr>
      </w:pPr>
      <w:r w:rsidRPr="005F3ED8">
        <w:rPr>
          <w:b/>
          <w:bCs/>
        </w:rPr>
        <w:t xml:space="preserve">The </w:t>
      </w:r>
      <w:r w:rsidR="00EA6CD6" w:rsidRPr="005F3ED8">
        <w:rPr>
          <w:b/>
          <w:bCs/>
        </w:rPr>
        <w:t>most common</w:t>
      </w:r>
      <w:r w:rsidRPr="005F3ED8">
        <w:rPr>
          <w:b/>
          <w:bCs/>
        </w:rPr>
        <w:t xml:space="preserve"> causes of acute respiratory infection (ARI) in care homes are influenza (flu) viruses, </w:t>
      </w:r>
      <w:r w:rsidR="001B172B" w:rsidRPr="005F3ED8">
        <w:rPr>
          <w:b/>
          <w:bCs/>
        </w:rPr>
        <w:t>and other common</w:t>
      </w:r>
      <w:r w:rsidRPr="005F3ED8">
        <w:rPr>
          <w:b/>
          <w:bCs/>
        </w:rPr>
        <w:t xml:space="preserve"> viruses such as respiratory syncytial virus (RSV), rhinovirus, adenovirus, parainfluenza and human metapneumovirus (hMPV) and SARS-CoV-2 virus (COVID-19). </w:t>
      </w:r>
    </w:p>
    <w:p w14:paraId="29A2FF35" w14:textId="3148ECEC" w:rsidR="000D4655" w:rsidRPr="005F3ED8" w:rsidRDefault="0092128B" w:rsidP="005E1C6A">
      <w:pPr>
        <w:pBdr>
          <w:top w:val="single" w:sz="4" w:space="1" w:color="auto"/>
          <w:left w:val="single" w:sz="4" w:space="8" w:color="auto"/>
          <w:bottom w:val="single" w:sz="4" w:space="1" w:color="auto"/>
          <w:right w:val="single" w:sz="4" w:space="4" w:color="auto"/>
        </w:pBdr>
        <w:shd w:val="clear" w:color="auto" w:fill="DEEAF6" w:themeFill="accent5" w:themeFillTint="33"/>
        <w:spacing w:after="0"/>
        <w:rPr>
          <w:b/>
          <w:bCs/>
        </w:rPr>
      </w:pPr>
      <w:r w:rsidRPr="005F3ED8">
        <w:rPr>
          <w:b/>
          <w:bCs/>
        </w:rPr>
        <w:t>This ARI Action Card will provide care home workers</w:t>
      </w:r>
      <w:r w:rsidR="003B32DA" w:rsidRPr="005F3ED8">
        <w:rPr>
          <w:b/>
          <w:bCs/>
        </w:rPr>
        <w:t xml:space="preserve"> and managers </w:t>
      </w:r>
      <w:r w:rsidRPr="005F3ED8">
        <w:rPr>
          <w:b/>
          <w:bCs/>
        </w:rPr>
        <w:t xml:space="preserve">with the key steps they need to take to prevent, identify and respond to ARI outbreaks in care homes. </w:t>
      </w:r>
    </w:p>
    <w:p w14:paraId="1F171B63" w14:textId="38ADE0F4" w:rsidR="00346369" w:rsidRPr="002069F0" w:rsidRDefault="00346369" w:rsidP="008831F4">
      <w:pPr>
        <w:pStyle w:val="Heading1"/>
        <w:spacing w:before="12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t>Prevent</w:t>
      </w:r>
      <w:r w:rsidR="00281368" w:rsidRPr="002069F0">
        <w:rPr>
          <w:rFonts w:asciiTheme="minorHAnsi" w:hAnsiTheme="minorHAnsi" w:cstheme="minorHAnsi"/>
          <w:b/>
          <w:bCs/>
          <w:sz w:val="28"/>
          <w:szCs w:val="28"/>
          <w:u w:val="single"/>
        </w:rPr>
        <w:t xml:space="preserve"> and Prepare</w:t>
      </w:r>
    </w:p>
    <w:p w14:paraId="2AE3B9FB" w14:textId="0305D30D" w:rsidR="001B172B" w:rsidRDefault="0092128B" w:rsidP="001B64D8">
      <w:pPr>
        <w:spacing w:after="0" w:line="240" w:lineRule="auto"/>
      </w:pPr>
      <w:r>
        <w:t xml:space="preserve">Preventing ARI outbreaks is the most effective </w:t>
      </w:r>
      <w:r w:rsidR="00EF09F0">
        <w:t>way to reduce the impact of influenza, COVID and</w:t>
      </w:r>
      <w:r w:rsidR="00E670ED">
        <w:t xml:space="preserve"> flu</w:t>
      </w:r>
      <w:r w:rsidR="00EF09F0">
        <w:t xml:space="preserve">-like illnesses. </w:t>
      </w:r>
    </w:p>
    <w:p w14:paraId="024529FD" w14:textId="77777777" w:rsidR="00E670ED" w:rsidRDefault="00E670ED" w:rsidP="001B64D8">
      <w:pPr>
        <w:spacing w:after="0" w:line="240" w:lineRule="auto"/>
      </w:pPr>
    </w:p>
    <w:p w14:paraId="7833388A" w14:textId="60B56B56" w:rsidR="00EF09F0" w:rsidRPr="00820DAB" w:rsidRDefault="00EF09F0" w:rsidP="001B64D8">
      <w:pPr>
        <w:spacing w:after="0" w:line="240" w:lineRule="auto"/>
        <w:rPr>
          <w:b/>
          <w:bCs/>
        </w:rPr>
      </w:pPr>
      <w:r w:rsidRPr="00820DAB">
        <w:rPr>
          <w:b/>
          <w:bCs/>
        </w:rPr>
        <w:t xml:space="preserve">Care home </w:t>
      </w:r>
      <w:r w:rsidR="003764BF" w:rsidRPr="00820DAB">
        <w:rPr>
          <w:b/>
          <w:bCs/>
        </w:rPr>
        <w:t>staff</w:t>
      </w:r>
      <w:r w:rsidRPr="00820DAB">
        <w:rPr>
          <w:b/>
          <w:bCs/>
        </w:rPr>
        <w:t xml:space="preserve"> should:</w:t>
      </w:r>
    </w:p>
    <w:p w14:paraId="1A25BA40" w14:textId="77777777" w:rsidR="00606AD0" w:rsidRPr="00606AD0" w:rsidRDefault="00EF09F0" w:rsidP="00606AD0">
      <w:pPr>
        <w:pStyle w:val="ListParagraph"/>
        <w:numPr>
          <w:ilvl w:val="0"/>
          <w:numId w:val="19"/>
        </w:numPr>
        <w:spacing w:after="0" w:line="240" w:lineRule="auto"/>
        <w:rPr>
          <w:rStyle w:val="Hyperlink"/>
          <w:color w:val="auto"/>
        </w:rPr>
      </w:pPr>
      <w:r>
        <w:t xml:space="preserve">Follow </w:t>
      </w:r>
      <w:r w:rsidRPr="4C2119EE">
        <w:rPr>
          <w:rFonts w:cs="Times New Roman"/>
        </w:rPr>
        <w:t xml:space="preserve">the </w:t>
      </w:r>
      <w:hyperlink r:id="rId8">
        <w:r w:rsidRPr="007F560B">
          <w:rPr>
            <w:rStyle w:val="Hyperlink"/>
            <w:rFonts w:cs="Times New Roman"/>
            <w:b/>
            <w:bCs/>
            <w:color w:val="C00000"/>
          </w:rPr>
          <w:t>Infection prevention and control: resource for adult social care</w:t>
        </w:r>
      </w:hyperlink>
      <w:r>
        <w:rPr>
          <w:rStyle w:val="Hyperlink"/>
          <w:rFonts w:cs="Times New Roman"/>
        </w:rPr>
        <w:t xml:space="preserve"> </w:t>
      </w:r>
      <w:r>
        <w:rPr>
          <w:rStyle w:val="Hyperlink"/>
          <w:rFonts w:cs="Times New Roman"/>
          <w:color w:val="auto"/>
        </w:rPr>
        <w:t>guidance</w:t>
      </w:r>
      <w:r w:rsidR="003764BF">
        <w:rPr>
          <w:rStyle w:val="Hyperlink"/>
          <w:rFonts w:cs="Times New Roman"/>
          <w:color w:val="auto"/>
        </w:rPr>
        <w:t xml:space="preserve"> </w:t>
      </w:r>
      <w:r w:rsidR="003764BF" w:rsidRPr="00D06EE9">
        <w:rPr>
          <w:rStyle w:val="Hyperlink"/>
          <w:rFonts w:cs="Times New Roman"/>
          <w:color w:val="auto"/>
        </w:rPr>
        <w:t>and</w:t>
      </w:r>
      <w:r w:rsidR="003764BF">
        <w:t xml:space="preserve"> practice </w:t>
      </w:r>
      <w:hyperlink r:id="rId9" w:history="1">
        <w:r w:rsidR="003764BF" w:rsidRPr="007F560B">
          <w:rPr>
            <w:rStyle w:val="Hyperlink"/>
            <w:b/>
            <w:bCs/>
            <w:color w:val="C00000"/>
          </w:rPr>
          <w:t>standard infection control precautions</w:t>
        </w:r>
      </w:hyperlink>
      <w:r w:rsidR="003764BF">
        <w:t xml:space="preserve"> (SICPs)</w:t>
      </w:r>
      <w:r w:rsidR="00350E27">
        <w:rPr>
          <w:rStyle w:val="Hyperlink"/>
          <w:rFonts w:cs="Times New Roman"/>
          <w:color w:val="auto"/>
        </w:rPr>
        <w:t>.</w:t>
      </w:r>
    </w:p>
    <w:p w14:paraId="35A244FD" w14:textId="341A18AA" w:rsidR="00606AD0" w:rsidRPr="00606AD0" w:rsidRDefault="00606AD0" w:rsidP="006D579F">
      <w:pPr>
        <w:pStyle w:val="ListParagraph"/>
        <w:numPr>
          <w:ilvl w:val="0"/>
          <w:numId w:val="19"/>
        </w:numPr>
        <w:spacing w:after="0" w:line="240" w:lineRule="auto"/>
        <w:rPr>
          <w:rStyle w:val="Hyperlink"/>
          <w:color w:val="auto"/>
        </w:rPr>
      </w:pPr>
      <w:r w:rsidRPr="00606AD0">
        <w:rPr>
          <w:rStyle w:val="Hyperlink"/>
          <w:rFonts w:cs="Times New Roman"/>
          <w:color w:val="auto"/>
        </w:rPr>
        <w:t xml:space="preserve">Ensure adequate Lateral Flow Tests </w:t>
      </w:r>
      <w:r w:rsidR="00E54193">
        <w:rPr>
          <w:rStyle w:val="Hyperlink"/>
          <w:rFonts w:cs="Times New Roman"/>
          <w:color w:val="auto"/>
        </w:rPr>
        <w:t xml:space="preserve">(LFT) </w:t>
      </w:r>
      <w:r w:rsidRPr="00606AD0">
        <w:rPr>
          <w:rStyle w:val="Hyperlink"/>
          <w:rFonts w:cs="Times New Roman"/>
          <w:color w:val="auto"/>
        </w:rPr>
        <w:t>are available for all residents who are eligible for antiviral treatments.  Stocks can be acquired from local pharmacies.</w:t>
      </w:r>
      <w:r>
        <w:rPr>
          <w:rStyle w:val="Hyperlink"/>
          <w:rFonts w:cs="Times New Roman"/>
          <w:color w:val="auto"/>
        </w:rPr>
        <w:t xml:space="preserve"> </w:t>
      </w:r>
      <w:r>
        <w:t xml:space="preserve">– </w:t>
      </w:r>
      <w:hyperlink r:id="rId10" w:history="1">
        <w:r w:rsidRPr="007F560B">
          <w:rPr>
            <w:rStyle w:val="Hyperlink"/>
            <w:b/>
            <w:bCs/>
            <w:color w:val="C00000"/>
          </w:rPr>
          <w:t>check where to get LFT kits here</w:t>
        </w:r>
      </w:hyperlink>
      <w:r w:rsidRPr="00606AD0">
        <w:rPr>
          <w:b/>
          <w:bCs/>
        </w:rPr>
        <w:t>. UKHSA do not hold stocks of LFT kits</w:t>
      </w:r>
      <w:r>
        <w:rPr>
          <w:b/>
          <w:bCs/>
        </w:rPr>
        <w:t>.</w:t>
      </w:r>
    </w:p>
    <w:p w14:paraId="2B2C7F42" w14:textId="47BB5308" w:rsidR="00350E27" w:rsidRDefault="00350E27" w:rsidP="001B64D8">
      <w:pPr>
        <w:pStyle w:val="ListParagraph"/>
        <w:numPr>
          <w:ilvl w:val="0"/>
          <w:numId w:val="19"/>
        </w:numPr>
        <w:spacing w:after="0" w:line="240" w:lineRule="auto"/>
      </w:pPr>
      <w:r>
        <w:t xml:space="preserve">Ensure adequate stocks of liquid soap, paper towels, alcohol-based hand rub and tissues </w:t>
      </w:r>
      <w:r w:rsidR="002466B3">
        <w:t xml:space="preserve">are provided </w:t>
      </w:r>
      <w:r>
        <w:t>throughout the care home</w:t>
      </w:r>
      <w:r w:rsidR="002466B3">
        <w:t xml:space="preserve"> for staff, </w:t>
      </w:r>
      <w:proofErr w:type="gramStart"/>
      <w:r w:rsidR="002466B3">
        <w:t>residents</w:t>
      </w:r>
      <w:proofErr w:type="gramEnd"/>
      <w:r w:rsidR="002466B3">
        <w:t xml:space="preserve"> and visitors</w:t>
      </w:r>
      <w:r>
        <w:t xml:space="preserve">. </w:t>
      </w:r>
    </w:p>
    <w:p w14:paraId="6E963D55" w14:textId="00C383AA" w:rsidR="00350E27" w:rsidRDefault="00350E27" w:rsidP="001B64D8">
      <w:pPr>
        <w:pStyle w:val="ListParagraph"/>
        <w:numPr>
          <w:ilvl w:val="0"/>
          <w:numId w:val="19"/>
        </w:numPr>
        <w:spacing w:after="0" w:line="240" w:lineRule="auto"/>
      </w:pPr>
      <w:r>
        <w:t xml:space="preserve">Ensure Personal Protective Equipment (PPE), including </w:t>
      </w:r>
      <w:r w:rsidRPr="00350E27">
        <w:t xml:space="preserve">disposable gloves, aprons, surgical </w:t>
      </w:r>
      <w:proofErr w:type="gramStart"/>
      <w:r w:rsidRPr="00350E27">
        <w:t>masks</w:t>
      </w:r>
      <w:proofErr w:type="gramEnd"/>
      <w:r>
        <w:t xml:space="preserve"> and </w:t>
      </w:r>
      <w:r w:rsidRPr="00350E27">
        <w:t>eye protection</w:t>
      </w:r>
      <w:r>
        <w:t xml:space="preserve">, is adequately stocked and staff are confident with donning, doffing and disposing </w:t>
      </w:r>
      <w:r w:rsidR="0085706F">
        <w:t xml:space="preserve">of </w:t>
      </w:r>
      <w:r>
        <w:t>PPE.</w:t>
      </w:r>
    </w:p>
    <w:p w14:paraId="3077997A" w14:textId="23743956" w:rsidR="00350E27" w:rsidRDefault="002466B3" w:rsidP="001B64D8">
      <w:pPr>
        <w:pStyle w:val="ListParagraph"/>
        <w:numPr>
          <w:ilvl w:val="0"/>
          <w:numId w:val="19"/>
        </w:numPr>
        <w:spacing w:after="0" w:line="240" w:lineRule="auto"/>
      </w:pPr>
      <w:r>
        <w:t>Clean surfaces and high touch areas frequently</w:t>
      </w:r>
      <w:r w:rsidR="00AD1AAB">
        <w:t xml:space="preserve">, </w:t>
      </w:r>
      <w:r>
        <w:t>regularly clean commonly used equipment</w:t>
      </w:r>
      <w:r w:rsidR="00AD1AAB">
        <w:t xml:space="preserve"> and ensure there is an adequate supply of cleaning products</w:t>
      </w:r>
      <w:r>
        <w:t>.</w:t>
      </w:r>
    </w:p>
    <w:p w14:paraId="024CBB72" w14:textId="77777777" w:rsidR="000B47C2" w:rsidRDefault="002466B3" w:rsidP="001B64D8">
      <w:pPr>
        <w:pStyle w:val="ListParagraph"/>
        <w:numPr>
          <w:ilvl w:val="0"/>
          <w:numId w:val="19"/>
        </w:numPr>
        <w:spacing w:after="0" w:line="240" w:lineRule="auto"/>
      </w:pPr>
      <w:r>
        <w:t>Ventilate rooms by letting in fresh air from outdoors to remove suspended ARI viruses.</w:t>
      </w:r>
    </w:p>
    <w:p w14:paraId="08712673" w14:textId="67860358" w:rsidR="00D06EE9" w:rsidRPr="007F560B" w:rsidRDefault="00D06EE9" w:rsidP="001B64D8">
      <w:pPr>
        <w:pStyle w:val="ListParagraph"/>
        <w:numPr>
          <w:ilvl w:val="0"/>
          <w:numId w:val="19"/>
        </w:numPr>
        <w:spacing w:after="0" w:line="240" w:lineRule="auto"/>
        <w:jc w:val="both"/>
        <w:rPr>
          <w:color w:val="C00000"/>
          <w:szCs w:val="24"/>
        </w:rPr>
      </w:pPr>
      <w:r w:rsidRPr="00D06EE9">
        <w:t>B</w:t>
      </w:r>
      <w:r w:rsidR="00AD1AAB" w:rsidRPr="00D06EE9">
        <w:t>ook</w:t>
      </w:r>
      <w:r w:rsidR="000B47C2" w:rsidRPr="00D06EE9">
        <w:t xml:space="preserve"> a</w:t>
      </w:r>
      <w:r w:rsidR="000B47C2" w:rsidRPr="00D06EE9">
        <w:rPr>
          <w:b/>
          <w:bCs/>
        </w:rPr>
        <w:t xml:space="preserve"> </w:t>
      </w:r>
      <w:r w:rsidR="000B47C2" w:rsidRPr="00D06EE9">
        <w:t>seasonal influenza vaccine</w:t>
      </w:r>
      <w:r w:rsidR="00DB1A8A" w:rsidRPr="00D06EE9">
        <w:t>, and COVID vaccine if eligible,</w:t>
      </w:r>
      <w:r w:rsidR="000B47C2" w:rsidRPr="00D06EE9">
        <w:t xml:space="preserve"> to protect themselves and their residents</w:t>
      </w:r>
      <w:r w:rsidR="00AD1AAB" w:rsidRPr="00D06EE9">
        <w:t xml:space="preserve"> as </w:t>
      </w:r>
      <w:r w:rsidR="003B32DA">
        <w:t>soon</w:t>
      </w:r>
      <w:r w:rsidR="00AD1AAB" w:rsidRPr="00D06EE9">
        <w:t xml:space="preserve"> as possible via local or </w:t>
      </w:r>
      <w:hyperlink r:id="rId11" w:history="1">
        <w:r w:rsidR="00AD1AAB" w:rsidRPr="00E54193">
          <w:rPr>
            <w:rStyle w:val="Hyperlink"/>
            <w:b/>
            <w:bCs/>
            <w:color w:val="C00000"/>
          </w:rPr>
          <w:t>national booking services</w:t>
        </w:r>
      </w:hyperlink>
      <w:r w:rsidR="000B47C2" w:rsidRPr="007F560B">
        <w:rPr>
          <w:color w:val="C00000"/>
        </w:rPr>
        <w:t>.</w:t>
      </w:r>
    </w:p>
    <w:p w14:paraId="6C99DE29" w14:textId="77777777" w:rsidR="00D06EE9" w:rsidRDefault="00D06EE9" w:rsidP="008831F4">
      <w:pPr>
        <w:pStyle w:val="ListParagraph"/>
        <w:spacing w:after="0"/>
        <w:ind w:left="360"/>
        <w:jc w:val="both"/>
      </w:pPr>
    </w:p>
    <w:p w14:paraId="4AD3E5ED" w14:textId="77DCCC63" w:rsidR="002466B3" w:rsidRPr="00E97C93" w:rsidRDefault="003764BF" w:rsidP="008831F4">
      <w:pPr>
        <w:spacing w:after="0"/>
        <w:jc w:val="both"/>
        <w:rPr>
          <w:b/>
          <w:bCs/>
          <w:szCs w:val="24"/>
        </w:rPr>
      </w:pPr>
      <w:r w:rsidRPr="00E97C93">
        <w:rPr>
          <w:b/>
          <w:bCs/>
        </w:rPr>
        <w:t>Care home m</w:t>
      </w:r>
      <w:r w:rsidR="002466B3" w:rsidRPr="00E97C93">
        <w:rPr>
          <w:b/>
          <w:bCs/>
        </w:rPr>
        <w:t>anagers should:</w:t>
      </w:r>
    </w:p>
    <w:p w14:paraId="0F672392" w14:textId="748B0DF7" w:rsidR="002466B3" w:rsidRPr="007F560B" w:rsidRDefault="00D06EE9" w:rsidP="001B64D8">
      <w:pPr>
        <w:pStyle w:val="ListParagraph"/>
        <w:numPr>
          <w:ilvl w:val="0"/>
          <w:numId w:val="9"/>
        </w:numPr>
        <w:spacing w:after="0" w:line="240" w:lineRule="auto"/>
        <w:ind w:left="357" w:hanging="357"/>
        <w:jc w:val="both"/>
        <w:rPr>
          <w:color w:val="C00000"/>
        </w:rPr>
      </w:pPr>
      <w:r>
        <w:t>R</w:t>
      </w:r>
      <w:r w:rsidR="002466B3" w:rsidRPr="00410024">
        <w:t>eview sick leave policies and occupational health support for staff and support unwell or self-isolating staff to stay at home as per</w:t>
      </w:r>
      <w:r w:rsidR="002466B3" w:rsidRPr="004A47A2">
        <w:t xml:space="preserve"> </w:t>
      </w:r>
      <w:hyperlink r:id="rId12" w:anchor="if-a-staff-member-has-symptoms-of-acute-respiratory-infection" w:history="1">
        <w:hyperlink r:id="rId13" w:anchor="if-a-staff-member-has-symptoms-of-acute-respiratory-infection" w:history="1">
          <w:r w:rsidR="00A002BF" w:rsidRPr="00E54193">
            <w:rPr>
              <w:rStyle w:val="Hyperlink"/>
              <w:rFonts w:cstheme="minorHAnsi"/>
              <w:b/>
              <w:bCs/>
              <w:color w:val="C00000"/>
            </w:rPr>
            <w:t>national guidance</w:t>
          </w:r>
        </w:hyperlink>
        <w:r w:rsidR="002466B3" w:rsidRPr="007F560B">
          <w:rPr>
            <w:rStyle w:val="Hyperlink"/>
            <w:color w:val="C00000"/>
          </w:rPr>
          <w:t>.</w:t>
        </w:r>
      </w:hyperlink>
    </w:p>
    <w:p w14:paraId="6B69CC66" w14:textId="117E421D" w:rsidR="002C0BC8" w:rsidRPr="007F560B" w:rsidRDefault="00CF39D2" w:rsidP="001B64D8">
      <w:pPr>
        <w:pStyle w:val="ListParagraph"/>
        <w:numPr>
          <w:ilvl w:val="0"/>
          <w:numId w:val="9"/>
        </w:numPr>
        <w:spacing w:after="0" w:line="240" w:lineRule="auto"/>
        <w:ind w:left="357" w:hanging="357"/>
        <w:jc w:val="both"/>
        <w:rPr>
          <w:color w:val="C00000"/>
        </w:rPr>
      </w:pPr>
      <w:r>
        <w:t>A</w:t>
      </w:r>
      <w:r w:rsidR="00DA11D5" w:rsidRPr="00410024">
        <w:t>ctively encourage ALL staff and residents to receive their free seasonal</w:t>
      </w:r>
      <w:r w:rsidR="00DA11D5" w:rsidRPr="00705670">
        <w:t xml:space="preserve"> </w:t>
      </w:r>
      <w:r w:rsidR="00E670ED" w:rsidRPr="00705670">
        <w:rPr>
          <w:b/>
          <w:bCs/>
        </w:rPr>
        <w:t>flu</w:t>
      </w:r>
      <w:r w:rsidR="00DA11D5" w:rsidRPr="00705670">
        <w:rPr>
          <w:b/>
          <w:bCs/>
        </w:rPr>
        <w:t xml:space="preserve"> </w:t>
      </w:r>
      <w:r w:rsidR="00DA11D5" w:rsidRPr="00410024">
        <w:t>vaccine</w:t>
      </w:r>
      <w:r w:rsidR="00DA11D5">
        <w:t xml:space="preserve"> and </w:t>
      </w:r>
      <w:r w:rsidR="007C40F3">
        <w:t xml:space="preserve">receive a </w:t>
      </w:r>
      <w:hyperlink r:id="rId14" w:history="1">
        <w:r w:rsidR="00DA11D5" w:rsidRPr="00E54193">
          <w:rPr>
            <w:rStyle w:val="Hyperlink"/>
            <w:b/>
            <w:bCs/>
            <w:color w:val="C00000"/>
          </w:rPr>
          <w:t>COVID</w:t>
        </w:r>
        <w:r w:rsidR="00E54193" w:rsidRPr="00E54193">
          <w:rPr>
            <w:rStyle w:val="Hyperlink"/>
            <w:b/>
            <w:bCs/>
            <w:color w:val="C00000"/>
          </w:rPr>
          <w:t>-19</w:t>
        </w:r>
        <w:r w:rsidR="00DA11D5" w:rsidRPr="00E54193">
          <w:rPr>
            <w:rStyle w:val="Hyperlink"/>
            <w:b/>
            <w:bCs/>
            <w:color w:val="C00000"/>
          </w:rPr>
          <w:t xml:space="preserve"> vaccination</w:t>
        </w:r>
      </w:hyperlink>
      <w:r w:rsidR="00DA11D5" w:rsidRPr="007F560B">
        <w:rPr>
          <w:color w:val="C00000"/>
        </w:rPr>
        <w:t xml:space="preserve"> </w:t>
      </w:r>
      <w:r w:rsidR="007C40F3" w:rsidRPr="00342258">
        <w:t>(</w:t>
      </w:r>
      <w:r w:rsidR="00DA11D5" w:rsidRPr="00342258">
        <w:t>if</w:t>
      </w:r>
      <w:r w:rsidR="007C40F3" w:rsidRPr="00342258">
        <w:t xml:space="preserve"> over 65 by 31</w:t>
      </w:r>
      <w:r w:rsidR="007C40F3" w:rsidRPr="00342258">
        <w:rPr>
          <w:vertAlign w:val="superscript"/>
        </w:rPr>
        <w:t>st</w:t>
      </w:r>
      <w:r w:rsidR="007C40F3" w:rsidRPr="00342258">
        <w:t xml:space="preserve"> of March 2025, in a clinical risk group or</w:t>
      </w:r>
      <w:r w:rsidR="00DA11D5" w:rsidRPr="00342258">
        <w:t xml:space="preserve"> a </w:t>
      </w:r>
      <w:r w:rsidR="007C40F3" w:rsidRPr="00342258">
        <w:t xml:space="preserve">care home </w:t>
      </w:r>
      <w:r w:rsidR="00DA11D5" w:rsidRPr="00342258">
        <w:t>resident</w:t>
      </w:r>
      <w:r w:rsidR="007C40F3">
        <w:rPr>
          <w:rStyle w:val="Hyperlink"/>
        </w:rPr>
        <w:t>)</w:t>
      </w:r>
      <w:r w:rsidR="003764BF">
        <w:t xml:space="preserve"> via the</w:t>
      </w:r>
      <w:r w:rsidR="003764BF" w:rsidRPr="001B172B">
        <w:rPr>
          <w:b/>
          <w:bCs/>
        </w:rPr>
        <w:t xml:space="preserve"> </w:t>
      </w:r>
      <w:hyperlink r:id="rId15" w:history="1">
        <w:r w:rsidR="003764BF" w:rsidRPr="00E54193">
          <w:rPr>
            <w:rStyle w:val="Hyperlink"/>
            <w:b/>
            <w:bCs/>
            <w:color w:val="C00000"/>
          </w:rPr>
          <w:t>national booking service</w:t>
        </w:r>
      </w:hyperlink>
      <w:r w:rsidR="003764BF" w:rsidRPr="00E54193">
        <w:rPr>
          <w:color w:val="C00000"/>
        </w:rPr>
        <w:t>.</w:t>
      </w:r>
    </w:p>
    <w:p w14:paraId="62AA72A5" w14:textId="738D6E9B" w:rsidR="002C0BC8" w:rsidRDefault="00D06EE9" w:rsidP="001B64D8">
      <w:pPr>
        <w:pStyle w:val="ListParagraph"/>
        <w:numPr>
          <w:ilvl w:val="0"/>
          <w:numId w:val="9"/>
        </w:numPr>
        <w:spacing w:after="0" w:line="240" w:lineRule="auto"/>
        <w:ind w:left="357" w:hanging="357"/>
        <w:jc w:val="both"/>
      </w:pPr>
      <w:r>
        <w:t>Ensure</w:t>
      </w:r>
      <w:r w:rsidR="002C0BC8" w:rsidRPr="00410024">
        <w:t xml:space="preserve"> business continuity plans</w:t>
      </w:r>
      <w:r w:rsidRPr="00D06EE9">
        <w:t xml:space="preserve"> </w:t>
      </w:r>
      <w:r w:rsidR="005A2243">
        <w:t>and</w:t>
      </w:r>
      <w:r w:rsidR="002C0BC8" w:rsidRPr="00410024">
        <w:t xml:space="preserve"> care home infection control policies are up to date</w:t>
      </w:r>
      <w:r w:rsidR="005A2243">
        <w:t xml:space="preserve"> </w:t>
      </w:r>
      <w:r w:rsidR="002C0BC8" w:rsidRPr="00410024">
        <w:t>and followed by all staff</w:t>
      </w:r>
      <w:r w:rsidR="002C0BC8">
        <w:t>.</w:t>
      </w:r>
    </w:p>
    <w:p w14:paraId="234815A0" w14:textId="1541690B" w:rsidR="00820DAB" w:rsidRPr="00820DAB" w:rsidRDefault="00D06EE9" w:rsidP="001B64D8">
      <w:pPr>
        <w:pStyle w:val="ListParagraph"/>
        <w:numPr>
          <w:ilvl w:val="0"/>
          <w:numId w:val="9"/>
        </w:numPr>
        <w:spacing w:after="0" w:line="240" w:lineRule="auto"/>
        <w:ind w:left="357" w:hanging="357"/>
        <w:jc w:val="both"/>
      </w:pPr>
      <w:r>
        <w:rPr>
          <w:color w:val="000000"/>
          <w:szCs w:val="24"/>
        </w:rPr>
        <w:t>N</w:t>
      </w:r>
      <w:r w:rsidR="002C0BC8" w:rsidRPr="00410024">
        <w:rPr>
          <w:color w:val="000000"/>
          <w:szCs w:val="24"/>
        </w:rPr>
        <w:t>ominate staff members to act as ARI coordinators and manage working practices and care home environment on every shift</w:t>
      </w:r>
      <w:r w:rsidR="002C0BC8">
        <w:rPr>
          <w:color w:val="000000"/>
          <w:szCs w:val="24"/>
        </w:rPr>
        <w:t>.</w:t>
      </w:r>
    </w:p>
    <w:p w14:paraId="679F89A5" w14:textId="0F9BA609" w:rsidR="002C0BC8" w:rsidRPr="007F560B" w:rsidRDefault="00D06EE9" w:rsidP="001B64D8">
      <w:pPr>
        <w:pStyle w:val="ListParagraph"/>
        <w:numPr>
          <w:ilvl w:val="0"/>
          <w:numId w:val="9"/>
        </w:numPr>
        <w:spacing w:after="0" w:line="240" w:lineRule="auto"/>
        <w:ind w:left="357" w:hanging="357"/>
        <w:jc w:val="both"/>
        <w:rPr>
          <w:rStyle w:val="Hyperlink"/>
          <w:color w:val="C00000"/>
        </w:rPr>
      </w:pPr>
      <w:r>
        <w:t>E</w:t>
      </w:r>
      <w:r w:rsidR="002C0BC8" w:rsidRPr="00410024">
        <w:t>nsure that sufficient PPE is available for staff, and that they are trained in its safe use and disposal</w:t>
      </w:r>
      <w:r w:rsidR="002C0BC8">
        <w:t>.</w:t>
      </w:r>
      <w:r w:rsidR="00A07CB1">
        <w:t xml:space="preserve"> </w:t>
      </w:r>
      <w:r w:rsidR="00A07CB1" w:rsidRPr="00013A8D">
        <w:t>Guidance on the use of PPE for non-aerosol generating procedures (APGs) in adult social care settings can be found</w:t>
      </w:r>
      <w:r w:rsidR="00A07CB1" w:rsidRPr="00A002BF">
        <w:rPr>
          <w:b/>
          <w:bCs/>
          <w:color w:val="C00000"/>
        </w:rPr>
        <w:t xml:space="preserve"> </w:t>
      </w:r>
      <w:hyperlink r:id="rId16" w:history="1">
        <w:r w:rsidR="00A07CB1" w:rsidRPr="00A002BF">
          <w:rPr>
            <w:rStyle w:val="Hyperlink"/>
            <w:b/>
            <w:bCs/>
            <w:color w:val="C00000"/>
          </w:rPr>
          <w:t>here</w:t>
        </w:r>
      </w:hyperlink>
      <w:r w:rsidR="00A07CB1">
        <w:t xml:space="preserve"> and for aerosol generating procedures can be found </w:t>
      </w:r>
      <w:hyperlink r:id="rId17" w:history="1">
        <w:r w:rsidR="00A07CB1" w:rsidRPr="00E54193">
          <w:rPr>
            <w:rStyle w:val="Hyperlink"/>
            <w:b/>
            <w:bCs/>
            <w:color w:val="C00000"/>
          </w:rPr>
          <w:t>here</w:t>
        </w:r>
      </w:hyperlink>
      <w:r w:rsidR="00A07CB1" w:rsidRPr="007F560B">
        <w:rPr>
          <w:color w:val="C00000"/>
        </w:rPr>
        <w:t>.</w:t>
      </w:r>
    </w:p>
    <w:p w14:paraId="21EC5026" w14:textId="17F36705" w:rsidR="00CC3E3A" w:rsidRDefault="00281368" w:rsidP="001B64D8">
      <w:pPr>
        <w:pStyle w:val="ListParagraph"/>
        <w:numPr>
          <w:ilvl w:val="0"/>
          <w:numId w:val="9"/>
        </w:numPr>
        <w:spacing w:after="0" w:line="240" w:lineRule="auto"/>
        <w:ind w:left="357" w:hanging="357"/>
        <w:jc w:val="both"/>
      </w:pPr>
      <w:r>
        <w:t>Stock</w:t>
      </w:r>
      <w:r w:rsidR="00CC3E3A" w:rsidRPr="22C05F97">
        <w:t xml:space="preserve"> enough </w:t>
      </w:r>
      <w:r w:rsidR="00CC3E3A">
        <w:t xml:space="preserve">COVID-19 </w:t>
      </w:r>
      <w:r w:rsidR="00CC3E3A" w:rsidRPr="22C05F97">
        <w:t xml:space="preserve">test kits </w:t>
      </w:r>
      <w:r w:rsidR="00AC1E57">
        <w:t>(</w:t>
      </w:r>
      <w:hyperlink r:id="rId18" w:history="1">
        <w:r w:rsidR="00AC1E57" w:rsidRPr="00705670">
          <w:rPr>
            <w:rStyle w:val="Hyperlink"/>
            <w:b/>
            <w:bCs/>
            <w:color w:val="C00000"/>
          </w:rPr>
          <w:t>available at pharmacies</w:t>
        </w:r>
      </w:hyperlink>
      <w:r w:rsidR="00AC1E57">
        <w:t xml:space="preserve">) </w:t>
      </w:r>
      <w:r w:rsidR="00CC3E3A" w:rsidRPr="22C05F97">
        <w:t>for symptomatic testing of individuals eligible for treatment</w:t>
      </w:r>
      <w:r w:rsidR="00AC1E57">
        <w:t xml:space="preserve"> </w:t>
      </w:r>
      <w:r w:rsidR="00AC1E57" w:rsidRPr="00E54193">
        <w:rPr>
          <w:color w:val="C00000"/>
        </w:rPr>
        <w:t>(</w:t>
      </w:r>
      <w:hyperlink r:id="rId19" w:history="1">
        <w:r w:rsidR="00AC1E57" w:rsidRPr="00E54193">
          <w:rPr>
            <w:rStyle w:val="Hyperlink"/>
            <w:b/>
            <w:bCs/>
            <w:color w:val="C00000"/>
          </w:rPr>
          <w:t>eligibility criteria is here</w:t>
        </w:r>
      </w:hyperlink>
      <w:r w:rsidR="00AC1E57" w:rsidRPr="007F560B">
        <w:rPr>
          <w:color w:val="C00000"/>
        </w:rPr>
        <w:t>)</w:t>
      </w:r>
      <w:r w:rsidR="00342258" w:rsidRPr="007F560B">
        <w:rPr>
          <w:color w:val="C00000"/>
        </w:rPr>
        <w:t>.</w:t>
      </w:r>
    </w:p>
    <w:p w14:paraId="58539BAC" w14:textId="1831D9AF" w:rsidR="00D75CD1" w:rsidRPr="00D75CD1" w:rsidRDefault="00D75CD1" w:rsidP="001B64D8">
      <w:pPr>
        <w:pStyle w:val="ListParagraph"/>
        <w:numPr>
          <w:ilvl w:val="0"/>
          <w:numId w:val="9"/>
        </w:numPr>
        <w:spacing w:after="0" w:line="240" w:lineRule="auto"/>
        <w:ind w:left="357" w:hanging="357"/>
        <w:jc w:val="both"/>
        <w:rPr>
          <w:b/>
          <w:bCs/>
        </w:rPr>
      </w:pPr>
      <w:r w:rsidRPr="0057636C">
        <w:rPr>
          <w:spacing w:val="-1"/>
        </w:rPr>
        <w:t xml:space="preserve">Maintain a central record of all </w:t>
      </w:r>
      <w:r w:rsidRPr="00705670">
        <w:rPr>
          <w:spacing w:val="-1"/>
        </w:rPr>
        <w:t>residents’</w:t>
      </w:r>
      <w:r w:rsidR="00705670">
        <w:rPr>
          <w:spacing w:val="-1"/>
        </w:rPr>
        <w:t xml:space="preserve"> flu</w:t>
      </w:r>
      <w:r w:rsidRPr="00705670">
        <w:rPr>
          <w:spacing w:val="-3"/>
        </w:rPr>
        <w:t xml:space="preserve"> </w:t>
      </w:r>
      <w:r w:rsidRPr="00705670">
        <w:rPr>
          <w:spacing w:val="-1"/>
        </w:rPr>
        <w:t>vaccination</w:t>
      </w:r>
      <w:r w:rsidRPr="00705670">
        <w:rPr>
          <w:spacing w:val="-3"/>
        </w:rPr>
        <w:t xml:space="preserve"> </w:t>
      </w:r>
      <w:r w:rsidRPr="0057636C">
        <w:rPr>
          <w:spacing w:val="-1"/>
        </w:rPr>
        <w:t>status</w:t>
      </w:r>
      <w:r w:rsidRPr="0057636C">
        <w:t xml:space="preserve"> and </w:t>
      </w:r>
      <w:r w:rsidRPr="0057636C">
        <w:rPr>
          <w:spacing w:val="-1"/>
        </w:rPr>
        <w:t>latest</w:t>
      </w:r>
      <w:r w:rsidRPr="0057636C">
        <w:rPr>
          <w:spacing w:val="-2"/>
        </w:rPr>
        <w:t xml:space="preserve"> </w:t>
      </w:r>
      <w:r w:rsidRPr="0057636C">
        <w:rPr>
          <w:spacing w:val="-1"/>
        </w:rPr>
        <w:t>kidney</w:t>
      </w:r>
      <w:r w:rsidRPr="0057636C">
        <w:rPr>
          <w:spacing w:val="1"/>
        </w:rPr>
        <w:t xml:space="preserve"> </w:t>
      </w:r>
      <w:r w:rsidRPr="0057636C">
        <w:rPr>
          <w:spacing w:val="-1"/>
        </w:rPr>
        <w:t>function</w:t>
      </w:r>
      <w:r w:rsidRPr="0057636C">
        <w:rPr>
          <w:spacing w:val="-3"/>
        </w:rPr>
        <w:t xml:space="preserve"> </w:t>
      </w:r>
      <w:r w:rsidRPr="0057636C">
        <w:rPr>
          <w:spacing w:val="-1"/>
        </w:rPr>
        <w:t xml:space="preserve">test to support antiviral prescribing in the event of </w:t>
      </w:r>
      <w:proofErr w:type="gramStart"/>
      <w:r w:rsidRPr="0057636C">
        <w:rPr>
          <w:spacing w:val="-1"/>
        </w:rPr>
        <w:t>an</w:t>
      </w:r>
      <w:proofErr w:type="gramEnd"/>
      <w:r w:rsidRPr="00705670">
        <w:rPr>
          <w:spacing w:val="-1"/>
        </w:rPr>
        <w:t xml:space="preserve"> </w:t>
      </w:r>
      <w:r w:rsidR="00E670ED" w:rsidRPr="00705670">
        <w:rPr>
          <w:spacing w:val="-1"/>
        </w:rPr>
        <w:t>flu</w:t>
      </w:r>
      <w:r w:rsidR="00705670">
        <w:rPr>
          <w:spacing w:val="-1"/>
        </w:rPr>
        <w:t xml:space="preserve"> </w:t>
      </w:r>
      <w:r w:rsidRPr="00705670">
        <w:rPr>
          <w:spacing w:val="-1"/>
        </w:rPr>
        <w:t>outbreak</w:t>
      </w:r>
      <w:r>
        <w:rPr>
          <w:spacing w:val="-1"/>
        </w:rPr>
        <w:t xml:space="preserve">. A central record of COVID vaccination status </w:t>
      </w:r>
      <w:r w:rsidR="00281368" w:rsidRPr="006B10A3">
        <w:rPr>
          <w:spacing w:val="-1"/>
        </w:rPr>
        <w:t>and eligibility for COVID</w:t>
      </w:r>
      <w:r w:rsidR="00342258" w:rsidRPr="006B10A3">
        <w:rPr>
          <w:spacing w:val="-1"/>
        </w:rPr>
        <w:t>-19</w:t>
      </w:r>
      <w:r w:rsidR="00281368" w:rsidRPr="006B10A3">
        <w:rPr>
          <w:spacing w:val="-1"/>
        </w:rPr>
        <w:t xml:space="preserve"> treatment</w:t>
      </w:r>
      <w:r w:rsidR="00281368">
        <w:rPr>
          <w:b/>
          <w:bCs/>
          <w:spacing w:val="-1"/>
        </w:rPr>
        <w:t xml:space="preserve"> </w:t>
      </w:r>
      <w:r>
        <w:rPr>
          <w:spacing w:val="-1"/>
        </w:rPr>
        <w:t xml:space="preserve">should also be </w:t>
      </w:r>
      <w:r w:rsidR="00C56F05">
        <w:rPr>
          <w:spacing w:val="-1"/>
        </w:rPr>
        <w:t>kept.</w:t>
      </w:r>
      <w:r>
        <w:rPr>
          <w:spacing w:val="-1"/>
        </w:rPr>
        <w:t xml:space="preserve"> </w:t>
      </w:r>
      <w:r w:rsidRPr="00342258">
        <w:rPr>
          <w:spacing w:val="-1"/>
        </w:rPr>
        <w:t xml:space="preserve">Template in </w:t>
      </w:r>
      <w:r w:rsidR="00342258" w:rsidRPr="00342258">
        <w:rPr>
          <w:spacing w:val="-1"/>
        </w:rPr>
        <w:t>Appendix</w:t>
      </w:r>
      <w:r w:rsidR="00C56F05">
        <w:rPr>
          <w:spacing w:val="-1"/>
        </w:rPr>
        <w:t xml:space="preserve"> </w:t>
      </w:r>
      <w:r w:rsidR="00342258" w:rsidRPr="00342258">
        <w:rPr>
          <w:spacing w:val="-1"/>
        </w:rPr>
        <w:t>1.</w:t>
      </w:r>
    </w:p>
    <w:p w14:paraId="765EF21A" w14:textId="40C38DB7" w:rsidR="00346369" w:rsidRPr="002069F0" w:rsidRDefault="00346369" w:rsidP="008831F4">
      <w:pPr>
        <w:pStyle w:val="Heading1"/>
        <w:spacing w:before="12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t>Identify</w:t>
      </w:r>
    </w:p>
    <w:p w14:paraId="0378D6A8" w14:textId="51BE5707" w:rsidR="00CC3E3A" w:rsidRDefault="00CC3E3A" w:rsidP="008831F4">
      <w:pPr>
        <w:spacing w:after="0"/>
      </w:pPr>
      <w:r w:rsidRPr="00CC3E3A">
        <w:t>Symptoms</w:t>
      </w:r>
      <w:r w:rsidR="00E64205">
        <w:t xml:space="preserve"> of</w:t>
      </w:r>
      <w:r w:rsidRPr="00CC3E3A">
        <w:t xml:space="preserve"> </w:t>
      </w:r>
      <w:r w:rsidR="00E670ED">
        <w:t>flu</w:t>
      </w:r>
      <w:r w:rsidR="00E64205" w:rsidRPr="00CC3E3A">
        <w:t xml:space="preserve">-like illness </w:t>
      </w:r>
      <w:r w:rsidR="00E64205">
        <w:t xml:space="preserve">are similar for most respiratory viruses and difficult to identify the cause. </w:t>
      </w:r>
      <w:r w:rsidR="00E670ED" w:rsidRPr="00705670">
        <w:rPr>
          <w:b/>
          <w:bCs/>
        </w:rPr>
        <w:t>ARI</w:t>
      </w:r>
      <w:r w:rsidR="00E670ED" w:rsidRPr="007F560B">
        <w:rPr>
          <w:b/>
          <w:bCs/>
          <w:color w:val="C00000"/>
        </w:rPr>
        <w:t xml:space="preserve"> </w:t>
      </w:r>
      <w:r w:rsidRPr="00CC3E3A">
        <w:t>in care homes should initially be managed with stringent infection control measures as per guidance, and prompt testing is recommended to confirm the diagnosis.</w:t>
      </w:r>
      <w:r w:rsidR="00342258">
        <w:t xml:space="preserve"> Early notification and prompt clinical assessment is key.</w:t>
      </w:r>
    </w:p>
    <w:p w14:paraId="22C14486" w14:textId="77777777" w:rsidR="005F3ED8" w:rsidRDefault="005F3ED8" w:rsidP="008831F4">
      <w:pPr>
        <w:spacing w:after="0"/>
      </w:pPr>
    </w:p>
    <w:tbl>
      <w:tblPr>
        <w:tblStyle w:val="TableGrid"/>
        <w:tblW w:w="14170" w:type="dxa"/>
        <w:tblLook w:val="04A0" w:firstRow="1" w:lastRow="0" w:firstColumn="1" w:lastColumn="0" w:noHBand="0" w:noVBand="1"/>
      </w:tblPr>
      <w:tblGrid>
        <w:gridCol w:w="1980"/>
        <w:gridCol w:w="12190"/>
      </w:tblGrid>
      <w:tr w:rsidR="003B7F4B" w14:paraId="58B47049" w14:textId="77777777" w:rsidTr="008831F4">
        <w:trPr>
          <w:trHeight w:val="144"/>
        </w:trPr>
        <w:tc>
          <w:tcPr>
            <w:tcW w:w="1980" w:type="dxa"/>
          </w:tcPr>
          <w:p w14:paraId="5073F8EA" w14:textId="77777777" w:rsidR="003B7F4B" w:rsidRDefault="003B7F4B" w:rsidP="00346369"/>
        </w:tc>
        <w:tc>
          <w:tcPr>
            <w:tcW w:w="12190" w:type="dxa"/>
          </w:tcPr>
          <w:p w14:paraId="69AACE2C" w14:textId="56850297" w:rsidR="003B7F4B" w:rsidRPr="007F560B" w:rsidRDefault="00DC5C89" w:rsidP="00A2139B">
            <w:pPr>
              <w:jc w:val="center"/>
              <w:rPr>
                <w:b/>
                <w:bCs/>
                <w:sz w:val="28"/>
                <w:szCs w:val="28"/>
              </w:rPr>
            </w:pPr>
            <w:r w:rsidRPr="007F560B">
              <w:rPr>
                <w:b/>
                <w:bCs/>
                <w:sz w:val="28"/>
                <w:szCs w:val="28"/>
              </w:rPr>
              <w:t xml:space="preserve">Acute Respiratory Tract </w:t>
            </w:r>
            <w:r w:rsidR="004B22CA" w:rsidRPr="007F560B">
              <w:rPr>
                <w:b/>
                <w:bCs/>
                <w:sz w:val="28"/>
                <w:szCs w:val="28"/>
              </w:rPr>
              <w:t>Infection</w:t>
            </w:r>
            <w:r w:rsidR="00CF34EA" w:rsidRPr="007F560B">
              <w:rPr>
                <w:b/>
                <w:bCs/>
                <w:sz w:val="28"/>
                <w:szCs w:val="28"/>
              </w:rPr>
              <w:t>s</w:t>
            </w:r>
            <w:r w:rsidR="00E54193">
              <w:rPr>
                <w:b/>
                <w:bCs/>
                <w:sz w:val="28"/>
                <w:szCs w:val="28"/>
              </w:rPr>
              <w:t xml:space="preserve"> (ARI)</w:t>
            </w:r>
          </w:p>
        </w:tc>
      </w:tr>
      <w:tr w:rsidR="001C1E92" w14:paraId="6BDB4B10" w14:textId="77777777" w:rsidTr="008831F4">
        <w:trPr>
          <w:trHeight w:val="144"/>
        </w:trPr>
        <w:tc>
          <w:tcPr>
            <w:tcW w:w="1980" w:type="dxa"/>
          </w:tcPr>
          <w:p w14:paraId="46B77B0F" w14:textId="321039D6" w:rsidR="001C1E92" w:rsidRDefault="001E68C7" w:rsidP="00346369">
            <w:r>
              <w:t>Definition</w:t>
            </w:r>
          </w:p>
        </w:tc>
        <w:tc>
          <w:tcPr>
            <w:tcW w:w="12190" w:type="dxa"/>
          </w:tcPr>
          <w:p w14:paraId="07F8B8EF" w14:textId="29F15AD6" w:rsidR="001C1E92" w:rsidRPr="006422BE" w:rsidRDefault="005E1C6A" w:rsidP="00F40A06">
            <w:pPr>
              <w:rPr>
                <w:szCs w:val="24"/>
              </w:rPr>
            </w:pPr>
            <w:hyperlink r:id="rId20" w:anchor="definitions" w:history="1">
              <w:r w:rsidR="001C1E92" w:rsidRPr="00E54193">
                <w:rPr>
                  <w:rStyle w:val="Hyperlink"/>
                  <w:b/>
                  <w:bCs/>
                  <w:color w:val="C00000"/>
                  <w:szCs w:val="24"/>
                </w:rPr>
                <w:t>The UKHSA ARI case definition</w:t>
              </w:r>
            </w:hyperlink>
            <w:r w:rsidR="001C1E92" w:rsidRPr="001C1E92">
              <w:rPr>
                <w:szCs w:val="24"/>
              </w:rPr>
              <w:t xml:space="preserve"> for use in care homes is acute onset of one or more respiratory symptoms</w:t>
            </w:r>
            <w:r w:rsidR="00F40A06">
              <w:rPr>
                <w:szCs w:val="24"/>
              </w:rPr>
              <w:t xml:space="preserve"> (</w:t>
            </w:r>
            <w:r w:rsidR="00F40A06" w:rsidRPr="00F40A06">
              <w:rPr>
                <w:szCs w:val="24"/>
              </w:rPr>
              <w:t>runny nose</w:t>
            </w:r>
            <w:r w:rsidR="00F40A06">
              <w:rPr>
                <w:szCs w:val="24"/>
              </w:rPr>
              <w:t xml:space="preserve">, </w:t>
            </w:r>
            <w:r w:rsidR="00F40A06" w:rsidRPr="00F40A06">
              <w:rPr>
                <w:szCs w:val="24"/>
              </w:rPr>
              <w:t>sore throat</w:t>
            </w:r>
            <w:r w:rsidR="00F40A06">
              <w:rPr>
                <w:szCs w:val="24"/>
              </w:rPr>
              <w:t xml:space="preserve">, </w:t>
            </w:r>
            <w:r w:rsidR="00F40A06" w:rsidRPr="00F40A06">
              <w:rPr>
                <w:szCs w:val="24"/>
              </w:rPr>
              <w:t>cough</w:t>
            </w:r>
            <w:r w:rsidR="00F40A06">
              <w:rPr>
                <w:szCs w:val="24"/>
              </w:rPr>
              <w:t xml:space="preserve">, </w:t>
            </w:r>
            <w:r w:rsidR="00F40A06" w:rsidRPr="00F40A06">
              <w:rPr>
                <w:szCs w:val="24"/>
              </w:rPr>
              <w:t>wheeze</w:t>
            </w:r>
            <w:r w:rsidR="00F40A06">
              <w:rPr>
                <w:szCs w:val="24"/>
              </w:rPr>
              <w:t xml:space="preserve">, </w:t>
            </w:r>
            <w:r w:rsidR="00F40A06" w:rsidRPr="00F40A06">
              <w:rPr>
                <w:szCs w:val="24"/>
              </w:rPr>
              <w:t>lethargy, body aches and fever</w:t>
            </w:r>
            <w:r w:rsidR="00F40A06">
              <w:rPr>
                <w:szCs w:val="24"/>
              </w:rPr>
              <w:t>)</w:t>
            </w:r>
            <w:r w:rsidR="001C1E92" w:rsidRPr="001C1E92">
              <w:rPr>
                <w:szCs w:val="24"/>
              </w:rPr>
              <w:t xml:space="preserve"> and a clinician’s judgement that the illness is due to an ARI.</w:t>
            </w:r>
          </w:p>
        </w:tc>
      </w:tr>
      <w:tr w:rsidR="00E64205" w14:paraId="2A3C573F" w14:textId="77777777" w:rsidTr="008831F4">
        <w:trPr>
          <w:trHeight w:val="144"/>
        </w:trPr>
        <w:tc>
          <w:tcPr>
            <w:tcW w:w="1980" w:type="dxa"/>
          </w:tcPr>
          <w:p w14:paraId="76367EEA" w14:textId="47C14807" w:rsidR="00E64205" w:rsidRDefault="00E64205" w:rsidP="00346369">
            <w:r>
              <w:t>C</w:t>
            </w:r>
            <w:r w:rsidR="00E54193">
              <w:t>OVID-19</w:t>
            </w:r>
            <w:r>
              <w:t xml:space="preserve"> test</w:t>
            </w:r>
          </w:p>
        </w:tc>
        <w:tc>
          <w:tcPr>
            <w:tcW w:w="12190" w:type="dxa"/>
          </w:tcPr>
          <w:p w14:paraId="60D0705A" w14:textId="4B78CBDD" w:rsidR="00E64205" w:rsidRDefault="00E64205" w:rsidP="00F40A06">
            <w:r>
              <w:t xml:space="preserve">Anyone with symptoms who is eligible for treatments should be tested a </w:t>
            </w:r>
            <w:r w:rsidRPr="00705670">
              <w:t>rapid</w:t>
            </w:r>
            <w:r w:rsidR="00705670" w:rsidRPr="00705670">
              <w:t xml:space="preserve"> </w:t>
            </w:r>
            <w:r w:rsidR="00E54193" w:rsidRPr="00705670">
              <w:rPr>
                <w:b/>
                <w:bCs/>
              </w:rPr>
              <w:t>LFT</w:t>
            </w:r>
            <w:r w:rsidRPr="00705670">
              <w:t>.</w:t>
            </w:r>
          </w:p>
          <w:p w14:paraId="23AFCC46" w14:textId="7431CD73" w:rsidR="00606AD0" w:rsidRPr="00606AD0" w:rsidRDefault="00606AD0" w:rsidP="00F40A06">
            <w:r>
              <w:t>Care home</w:t>
            </w:r>
            <w:r w:rsidR="00705670">
              <w:t>s</w:t>
            </w:r>
            <w:r>
              <w:t xml:space="preserve"> should stock tests for eligible people – </w:t>
            </w:r>
            <w:hyperlink r:id="rId21" w:history="1">
              <w:r w:rsidRPr="007F560B">
                <w:rPr>
                  <w:rStyle w:val="Hyperlink"/>
                  <w:b/>
                  <w:bCs/>
                  <w:color w:val="C00000"/>
                </w:rPr>
                <w:t>check where to get there from here</w:t>
              </w:r>
            </w:hyperlink>
            <w:r>
              <w:rPr>
                <w:b/>
                <w:bCs/>
              </w:rPr>
              <w:t>. UKHSA do not hold stocks of LFT kits</w:t>
            </w:r>
          </w:p>
        </w:tc>
      </w:tr>
      <w:tr w:rsidR="00F40A06" w14:paraId="56D65C73" w14:textId="77777777" w:rsidTr="008831F4">
        <w:trPr>
          <w:trHeight w:val="144"/>
        </w:trPr>
        <w:tc>
          <w:tcPr>
            <w:tcW w:w="1980" w:type="dxa"/>
          </w:tcPr>
          <w:p w14:paraId="00CEAB79" w14:textId="06F41D35" w:rsidR="00F40A06" w:rsidRDefault="00F40A06" w:rsidP="00F40A06">
            <w:r>
              <w:t>Clinical Assessment</w:t>
            </w:r>
          </w:p>
        </w:tc>
        <w:tc>
          <w:tcPr>
            <w:tcW w:w="12190" w:type="dxa"/>
          </w:tcPr>
          <w:p w14:paraId="13950465" w14:textId="516CFC40" w:rsidR="00F40A06" w:rsidRPr="001C1E92" w:rsidRDefault="00E64205" w:rsidP="00F40A06">
            <w:pPr>
              <w:rPr>
                <w:szCs w:val="24"/>
              </w:rPr>
            </w:pPr>
            <w:r>
              <w:t>Anyone with</w:t>
            </w:r>
            <w:r w:rsidR="00F40A06" w:rsidRPr="009F6E12">
              <w:t xml:space="preserve"> ARI symptoms or </w:t>
            </w:r>
            <w:r>
              <w:t>a positive</w:t>
            </w:r>
            <w:r w:rsidR="00F40A06">
              <w:t xml:space="preserve"> </w:t>
            </w:r>
            <w:r w:rsidR="00F40A06" w:rsidRPr="009F6E12">
              <w:t xml:space="preserve">test, </w:t>
            </w:r>
            <w:r>
              <w:t>should</w:t>
            </w:r>
            <w:r w:rsidR="00F40A06">
              <w:t xml:space="preserve"> </w:t>
            </w:r>
            <w:r w:rsidR="00F40A06" w:rsidRPr="009F6E12">
              <w:t xml:space="preserve">receive appropriate clinical assessment via GP/111/A&amp;E (depending on </w:t>
            </w:r>
            <w:r w:rsidR="00F40A06">
              <w:t>symptom</w:t>
            </w:r>
            <w:r w:rsidR="00F40A06" w:rsidRPr="009F6E12">
              <w:t xml:space="preserve"> severity</w:t>
            </w:r>
            <w:r w:rsidR="00F40A06">
              <w:t>).</w:t>
            </w:r>
          </w:p>
        </w:tc>
      </w:tr>
      <w:tr w:rsidR="00F40A06" w14:paraId="35FCE522" w14:textId="77777777" w:rsidTr="008831F4">
        <w:trPr>
          <w:trHeight w:val="144"/>
        </w:trPr>
        <w:tc>
          <w:tcPr>
            <w:tcW w:w="1980" w:type="dxa"/>
          </w:tcPr>
          <w:p w14:paraId="49868A26" w14:textId="5AC1CB03" w:rsidR="00F40A06" w:rsidRDefault="00F40A06" w:rsidP="00F40A06">
            <w:r>
              <w:t>Definition of an ARI Outbreak</w:t>
            </w:r>
          </w:p>
        </w:tc>
        <w:tc>
          <w:tcPr>
            <w:tcW w:w="12190" w:type="dxa"/>
          </w:tcPr>
          <w:p w14:paraId="496EAD58" w14:textId="2E4C0F69" w:rsidR="00F40A06" w:rsidRDefault="00F40A06" w:rsidP="00F40A06">
            <w:r w:rsidRPr="00F40A06">
              <w:rPr>
                <w:szCs w:val="24"/>
              </w:rPr>
              <w:t>An ARI outbreak consists of 2 or more positive or clinically suspected linked cases of ARI, within the same setting within a 5-day period. This means the cases may be linked to each other and transmission within the care setting may have occurred.</w:t>
            </w:r>
          </w:p>
        </w:tc>
      </w:tr>
      <w:tr w:rsidR="00F40A06" w14:paraId="5DAB479C" w14:textId="77777777" w:rsidTr="008831F4">
        <w:trPr>
          <w:trHeight w:val="501"/>
        </w:trPr>
        <w:tc>
          <w:tcPr>
            <w:tcW w:w="1980" w:type="dxa"/>
          </w:tcPr>
          <w:p w14:paraId="1CE8890A" w14:textId="20E7F1F0" w:rsidR="00F40A06" w:rsidRPr="00E97C93" w:rsidRDefault="00F40A06" w:rsidP="00F40A06">
            <w:pPr>
              <w:ind w:left="720" w:hanging="720"/>
              <w:rPr>
                <w:rFonts w:cstheme="minorHAnsi"/>
                <w:bCs/>
              </w:rPr>
            </w:pPr>
            <w:r w:rsidRPr="00E97C93">
              <w:rPr>
                <w:rFonts w:cstheme="minorHAnsi"/>
                <w:bCs/>
              </w:rPr>
              <w:t>Testing</w:t>
            </w:r>
          </w:p>
        </w:tc>
        <w:tc>
          <w:tcPr>
            <w:tcW w:w="12190" w:type="dxa"/>
          </w:tcPr>
          <w:p w14:paraId="24514AB2" w14:textId="54506515" w:rsidR="00F40A06" w:rsidRPr="00E97C93" w:rsidRDefault="00E97C93" w:rsidP="00E97C93">
            <w:pPr>
              <w:rPr>
                <w:rFonts w:cstheme="minorHAnsi"/>
                <w:bCs/>
              </w:rPr>
            </w:pPr>
            <w:r>
              <w:rPr>
                <w:rFonts w:cstheme="minorHAnsi"/>
                <w:color w:val="0B0C0C"/>
                <w:shd w:val="clear" w:color="auto" w:fill="FFFFFF"/>
              </w:rPr>
              <w:t>A suspected</w:t>
            </w:r>
            <w:r w:rsidRPr="00E97C93">
              <w:rPr>
                <w:rFonts w:cstheme="minorHAnsi"/>
                <w:color w:val="0B0C0C"/>
                <w:shd w:val="clear" w:color="auto" w:fill="FFFFFF"/>
              </w:rPr>
              <w:t xml:space="preserve"> outbreak of </w:t>
            </w:r>
            <w:r w:rsidRPr="00E97C93">
              <w:rPr>
                <w:rFonts w:cstheme="minorHAnsi"/>
              </w:rPr>
              <w:t>ARI</w:t>
            </w:r>
            <w:r w:rsidRPr="00E97C93">
              <w:rPr>
                <w:rFonts w:cstheme="minorHAnsi"/>
                <w:color w:val="0B0C0C"/>
                <w:shd w:val="clear" w:color="auto" w:fill="FFFFFF"/>
              </w:rPr>
              <w:t xml:space="preserve"> should </w:t>
            </w:r>
            <w:r>
              <w:rPr>
                <w:rFonts w:cstheme="minorHAnsi"/>
                <w:color w:val="0B0C0C"/>
                <w:shd w:val="clear" w:color="auto" w:fill="FFFFFF"/>
              </w:rPr>
              <w:t>be</w:t>
            </w:r>
            <w:r w:rsidRPr="00E97C93">
              <w:rPr>
                <w:rFonts w:cstheme="minorHAnsi"/>
                <w:color w:val="0B0C0C"/>
                <w:shd w:val="clear" w:color="auto" w:fill="FFFFFF"/>
              </w:rPr>
              <w:t xml:space="preserve"> discuss</w:t>
            </w:r>
            <w:r>
              <w:rPr>
                <w:rFonts w:cstheme="minorHAnsi"/>
                <w:color w:val="0B0C0C"/>
                <w:shd w:val="clear" w:color="auto" w:fill="FFFFFF"/>
              </w:rPr>
              <w:t>ed</w:t>
            </w:r>
            <w:r w:rsidRPr="00E97C93">
              <w:rPr>
                <w:rFonts w:cstheme="minorHAnsi"/>
                <w:color w:val="0B0C0C"/>
                <w:shd w:val="clear" w:color="auto" w:fill="FFFFFF"/>
              </w:rPr>
              <w:t xml:space="preserve"> with </w:t>
            </w:r>
            <w:r w:rsidR="00705670">
              <w:rPr>
                <w:rFonts w:cstheme="minorHAnsi"/>
                <w:color w:val="0B0C0C"/>
                <w:shd w:val="clear" w:color="auto" w:fill="FFFFFF"/>
              </w:rPr>
              <w:t xml:space="preserve">first with </w:t>
            </w:r>
            <w:r>
              <w:rPr>
                <w:rFonts w:cstheme="minorHAnsi"/>
                <w:color w:val="0B0C0C"/>
                <w:shd w:val="clear" w:color="auto" w:fill="FFFFFF"/>
              </w:rPr>
              <w:t>CIPCT or</w:t>
            </w:r>
            <w:r w:rsidRPr="00E97C93">
              <w:rPr>
                <w:rFonts w:cstheme="minorHAnsi"/>
                <w:color w:val="0B0C0C"/>
                <w:shd w:val="clear" w:color="auto" w:fill="FFFFFF"/>
              </w:rPr>
              <w:t> </w:t>
            </w:r>
            <w:r w:rsidRPr="00E97C93">
              <w:rPr>
                <w:rFonts w:cstheme="minorHAnsi"/>
              </w:rPr>
              <w:t>HPT</w:t>
            </w:r>
            <w:r>
              <w:rPr>
                <w:rFonts w:cstheme="minorHAnsi"/>
              </w:rPr>
              <w:t xml:space="preserve"> during weekends and bank holidays)</w:t>
            </w:r>
            <w:r w:rsidR="00705670">
              <w:rPr>
                <w:rFonts w:cstheme="minorHAnsi"/>
              </w:rPr>
              <w:t>. HPT may</w:t>
            </w:r>
            <w:r w:rsidRPr="00E97C93">
              <w:rPr>
                <w:rFonts w:cstheme="minorHAnsi"/>
                <w:color w:val="0B0C0C"/>
                <w:shd w:val="clear" w:color="auto" w:fill="FFFFFF"/>
              </w:rPr>
              <w:t xml:space="preserve"> </w:t>
            </w:r>
            <w:r>
              <w:rPr>
                <w:rFonts w:cstheme="minorHAnsi"/>
                <w:color w:val="0B0C0C"/>
                <w:shd w:val="clear" w:color="auto" w:fill="FFFFFF"/>
              </w:rPr>
              <w:t xml:space="preserve">recommend and </w:t>
            </w:r>
            <w:r w:rsidRPr="00E97C93">
              <w:rPr>
                <w:rFonts w:cstheme="minorHAnsi"/>
                <w:color w:val="0B0C0C"/>
                <w:shd w:val="clear" w:color="auto" w:fill="FFFFFF"/>
              </w:rPr>
              <w:t>arrange multiplex </w:t>
            </w:r>
            <w:r w:rsidRPr="00E97C93">
              <w:rPr>
                <w:rFonts w:cstheme="minorHAnsi"/>
              </w:rPr>
              <w:t>PCR</w:t>
            </w:r>
            <w:r w:rsidRPr="00E97C93">
              <w:rPr>
                <w:rFonts w:cstheme="minorHAnsi"/>
                <w:color w:val="0B0C0C"/>
                <w:shd w:val="clear" w:color="auto" w:fill="FFFFFF"/>
              </w:rPr>
              <w:t> testing</w:t>
            </w:r>
            <w:r>
              <w:rPr>
                <w:rFonts w:cstheme="minorHAnsi"/>
                <w:color w:val="0B0C0C"/>
                <w:shd w:val="clear" w:color="auto" w:fill="FFFFFF"/>
              </w:rPr>
              <w:t xml:space="preserve"> if required</w:t>
            </w:r>
            <w:r w:rsidRPr="00E97C93">
              <w:rPr>
                <w:rFonts w:cstheme="minorHAnsi"/>
                <w:color w:val="0B0C0C"/>
                <w:shd w:val="clear" w:color="auto" w:fill="FFFFFF"/>
              </w:rPr>
              <w:t>.</w:t>
            </w:r>
            <w:r>
              <w:rPr>
                <w:rFonts w:cstheme="minorHAnsi"/>
                <w:color w:val="0B0C0C"/>
                <w:shd w:val="clear" w:color="auto" w:fill="FFFFFF"/>
              </w:rPr>
              <w:t xml:space="preserve">  </w:t>
            </w:r>
            <w:r w:rsidRPr="00705670">
              <w:rPr>
                <w:rFonts w:cstheme="minorHAnsi"/>
                <w:b/>
                <w:bCs/>
                <w:shd w:val="clear" w:color="auto" w:fill="FFFFFF"/>
              </w:rPr>
              <w:t>Care home</w:t>
            </w:r>
            <w:r w:rsidRPr="00705670">
              <w:rPr>
                <w:rFonts w:cstheme="minorHAnsi"/>
                <w:shd w:val="clear" w:color="auto" w:fill="FFFFFF"/>
              </w:rPr>
              <w:t xml:space="preserve"> </w:t>
            </w:r>
            <w:r w:rsidRPr="00E97C93">
              <w:rPr>
                <w:rFonts w:cstheme="minorHAnsi"/>
                <w:b/>
                <w:bCs/>
                <w:color w:val="0B0C0C"/>
                <w:shd w:val="clear" w:color="auto" w:fill="FFFFFF"/>
              </w:rPr>
              <w:t xml:space="preserve">must undertake LFT tests for eligible persons before discussion with </w:t>
            </w:r>
            <w:r w:rsidR="00E54193">
              <w:rPr>
                <w:rFonts w:cstheme="minorHAnsi"/>
                <w:b/>
                <w:bCs/>
                <w:color w:val="0B0C0C"/>
                <w:shd w:val="clear" w:color="auto" w:fill="FFFFFF"/>
              </w:rPr>
              <w:t>CIPCT</w:t>
            </w:r>
          </w:p>
        </w:tc>
      </w:tr>
      <w:tr w:rsidR="00F40A06" w14:paraId="72972A80" w14:textId="77777777" w:rsidTr="008831F4">
        <w:trPr>
          <w:trHeight w:val="311"/>
        </w:trPr>
        <w:tc>
          <w:tcPr>
            <w:tcW w:w="14170" w:type="dxa"/>
            <w:gridSpan w:val="2"/>
          </w:tcPr>
          <w:p w14:paraId="7E2BD4FF" w14:textId="7A8D8016" w:rsidR="00F40A06" w:rsidRPr="007F560B" w:rsidRDefault="00F40A06" w:rsidP="00F40A06">
            <w:pPr>
              <w:jc w:val="center"/>
              <w:rPr>
                <w:b/>
                <w:szCs w:val="24"/>
              </w:rPr>
            </w:pPr>
            <w:r w:rsidRPr="007F560B">
              <w:rPr>
                <w:b/>
                <w:color w:val="C00000"/>
                <w:szCs w:val="24"/>
              </w:rPr>
              <w:t>PUBLIC HEALTH ACTIONS SHOULD NOT BE DELAYED WHILE AWAITING CONFIRMATORY TEST RESULTS</w:t>
            </w:r>
          </w:p>
        </w:tc>
      </w:tr>
    </w:tbl>
    <w:p w14:paraId="3FE178EE" w14:textId="4313BCA2" w:rsidR="00E54193" w:rsidRDefault="00DD6D12" w:rsidP="00E54193">
      <w:pPr>
        <w:pStyle w:val="Heading2"/>
        <w:spacing w:before="120"/>
        <w:rPr>
          <w:rFonts w:asciiTheme="minorHAnsi" w:hAnsiTheme="minorHAnsi" w:cstheme="minorHAnsi"/>
          <w:b/>
          <w:bCs/>
          <w:sz w:val="28"/>
          <w:szCs w:val="28"/>
          <w:u w:val="single"/>
        </w:rPr>
      </w:pPr>
      <w:r w:rsidRPr="007F560B">
        <w:rPr>
          <w:rFonts w:asciiTheme="minorHAnsi" w:hAnsiTheme="minorHAnsi" w:cstheme="minorHAnsi"/>
          <w:b/>
          <w:bCs/>
          <w:sz w:val="28"/>
          <w:szCs w:val="28"/>
          <w:u w:val="single"/>
        </w:rPr>
        <w:t>Testing</w:t>
      </w:r>
      <w:r w:rsidR="00E97C93" w:rsidRPr="007F560B">
        <w:rPr>
          <w:rFonts w:asciiTheme="minorHAnsi" w:hAnsiTheme="minorHAnsi" w:cstheme="minorHAnsi"/>
          <w:b/>
          <w:bCs/>
          <w:sz w:val="28"/>
          <w:szCs w:val="28"/>
          <w:u w:val="single"/>
        </w:rPr>
        <w:t xml:space="preserve"> pathway</w:t>
      </w:r>
      <w:r w:rsidRPr="007F560B">
        <w:rPr>
          <w:rFonts w:asciiTheme="minorHAnsi" w:hAnsiTheme="minorHAnsi" w:cstheme="minorHAnsi"/>
          <w:b/>
          <w:bCs/>
          <w:sz w:val="28"/>
          <w:szCs w:val="28"/>
          <w:u w:val="single"/>
        </w:rPr>
        <w:t>:</w:t>
      </w:r>
    </w:p>
    <w:p w14:paraId="7E9217B8" w14:textId="77777777" w:rsidR="00E54193" w:rsidRPr="007F560B" w:rsidRDefault="00E54193" w:rsidP="007F560B">
      <w:pPr>
        <w:spacing w:after="0" w:line="240" w:lineRule="auto"/>
      </w:pPr>
    </w:p>
    <w:p w14:paraId="14F29E71" w14:textId="1BD01991" w:rsidR="00E97C93" w:rsidRPr="00E97C93" w:rsidRDefault="00E97C93" w:rsidP="008831F4">
      <w:pPr>
        <w:spacing w:after="0"/>
      </w:pPr>
      <w:r>
        <w:t>If HPT have approved testing</w:t>
      </w:r>
    </w:p>
    <w:p w14:paraId="478520B4" w14:textId="28EBF268" w:rsidR="002165A1" w:rsidRDefault="00AD5D48" w:rsidP="001B64D8">
      <w:pPr>
        <w:pStyle w:val="ListParagraph"/>
        <w:numPr>
          <w:ilvl w:val="0"/>
          <w:numId w:val="28"/>
        </w:numPr>
        <w:spacing w:after="0" w:line="240" w:lineRule="auto"/>
        <w:ind w:left="499" w:hanging="357"/>
      </w:pPr>
      <w:r>
        <w:t xml:space="preserve">CIPCT or UKHSA HPT (as per local arrangements) </w:t>
      </w:r>
      <w:r w:rsidR="00E97C93">
        <w:t xml:space="preserve">to send </w:t>
      </w:r>
      <w:proofErr w:type="spellStart"/>
      <w:r>
        <w:t>iLOG</w:t>
      </w:r>
      <w:proofErr w:type="spellEnd"/>
      <w:r>
        <w:t xml:space="preserve"> request form to the UKHSA Laboratory Manchester.</w:t>
      </w:r>
    </w:p>
    <w:p w14:paraId="01E5A20F" w14:textId="3E4E0BB4" w:rsidR="00AD5D48" w:rsidRDefault="00AD5D48" w:rsidP="001B64D8">
      <w:pPr>
        <w:pStyle w:val="ListParagraph"/>
        <w:numPr>
          <w:ilvl w:val="0"/>
          <w:numId w:val="28"/>
        </w:numPr>
        <w:spacing w:after="0" w:line="240" w:lineRule="auto"/>
        <w:ind w:left="499" w:hanging="357"/>
      </w:pPr>
      <w:r w:rsidRPr="00AD5D48">
        <w:t xml:space="preserve">The UKHSA laboratory will arrange for a courier </w:t>
      </w:r>
      <w:r>
        <w:t>to</w:t>
      </w:r>
      <w:r w:rsidRPr="00AD5D48">
        <w:t xml:space="preserve"> take the test kits to the home, wait for 30 minutes while swabs are taken, packaged</w:t>
      </w:r>
      <w:r w:rsidR="00705670">
        <w:t xml:space="preserve">, </w:t>
      </w:r>
      <w:proofErr w:type="gramStart"/>
      <w:r w:rsidR="00705670">
        <w:t>labelled</w:t>
      </w:r>
      <w:proofErr w:type="gramEnd"/>
      <w:r w:rsidRPr="00AD5D48">
        <w:t xml:space="preserve"> and returned to the courier</w:t>
      </w:r>
      <w:r>
        <w:t>.</w:t>
      </w:r>
      <w:r w:rsidRPr="00AD5D48">
        <w:t xml:space="preserve"> The laboratory will inform CIPCT/UKHSA HPT if a same day courier has been arranged, who will then communicate this to the care home. </w:t>
      </w:r>
    </w:p>
    <w:p w14:paraId="3E1B9845" w14:textId="396F2140" w:rsidR="00AD5D48" w:rsidRDefault="00AD5D48" w:rsidP="001B64D8">
      <w:pPr>
        <w:pStyle w:val="ListParagraph"/>
        <w:numPr>
          <w:ilvl w:val="0"/>
          <w:numId w:val="28"/>
        </w:numPr>
        <w:spacing w:after="0" w:line="240" w:lineRule="auto"/>
        <w:ind w:left="499" w:hanging="357"/>
      </w:pPr>
      <w:r w:rsidRPr="00AD5D48">
        <w:t xml:space="preserve">Swabbing instructions will be included with these test kits. </w:t>
      </w:r>
      <w:r w:rsidR="00850170" w:rsidRPr="00850170">
        <w:rPr>
          <w:b/>
          <w:bCs/>
        </w:rPr>
        <w:t xml:space="preserve">Please ensure name, DOB &amp; </w:t>
      </w:r>
      <w:proofErr w:type="spellStart"/>
      <w:r w:rsidR="00850170" w:rsidRPr="00850170">
        <w:rPr>
          <w:b/>
          <w:bCs/>
        </w:rPr>
        <w:t>iLOG</w:t>
      </w:r>
      <w:proofErr w:type="spellEnd"/>
      <w:r w:rsidR="00850170" w:rsidRPr="00850170">
        <w:rPr>
          <w:b/>
          <w:bCs/>
        </w:rPr>
        <w:t xml:space="preserve"> number are clearly written on all forms and specimen tubes</w:t>
      </w:r>
      <w:r w:rsidR="00850170">
        <w:t>.</w:t>
      </w:r>
      <w:r w:rsidRPr="00AD5D48">
        <w:t xml:space="preserve"> Failure to follow this instruction will result in specimen rejection by the laboratory</w:t>
      </w:r>
      <w:r>
        <w:t>.</w:t>
      </w:r>
    </w:p>
    <w:p w14:paraId="3E7707B9" w14:textId="4C4ADF37" w:rsidR="00CF39D2" w:rsidRPr="00080F56" w:rsidRDefault="00AD5D48" w:rsidP="001B64D8">
      <w:pPr>
        <w:pStyle w:val="ListParagraph"/>
        <w:numPr>
          <w:ilvl w:val="0"/>
          <w:numId w:val="28"/>
        </w:numPr>
        <w:spacing w:after="0" w:line="240" w:lineRule="auto"/>
        <w:ind w:left="499" w:hanging="357"/>
      </w:pPr>
      <w:r w:rsidRPr="00AD5D48">
        <w:t>Results of the UKHSA respiratory virus testing will be initially provided to the CIPCT or UKHSA HPT (</w:t>
      </w:r>
      <w:r w:rsidR="00080F56">
        <w:t>as per local arrangements)</w:t>
      </w:r>
      <w:r w:rsidRPr="00AD5D48">
        <w:t xml:space="preserve">, who will inform the care </w:t>
      </w:r>
      <w:r w:rsidRPr="00080F56">
        <w:t>home</w:t>
      </w:r>
      <w:r w:rsidR="00CF39D2" w:rsidRPr="00080F56">
        <w:t>.</w:t>
      </w:r>
    </w:p>
    <w:p w14:paraId="1E7DD1F7" w14:textId="4B08C7E6" w:rsidR="00080F56" w:rsidRPr="00080F56" w:rsidRDefault="00080F56" w:rsidP="00080F56">
      <w:pPr>
        <w:pStyle w:val="ListParagraph"/>
        <w:numPr>
          <w:ilvl w:val="0"/>
          <w:numId w:val="28"/>
        </w:numPr>
        <w:spacing w:after="0" w:line="240" w:lineRule="auto"/>
      </w:pPr>
      <w:r w:rsidRPr="00080F56">
        <w:t>In an ARI outbreak, activation of AV pathways for whole home prophylaxis will be a</w:t>
      </w:r>
      <w:r w:rsidR="00850170">
        <w:t xml:space="preserve"> </w:t>
      </w:r>
      <w:r w:rsidR="00850170" w:rsidRPr="00080F56">
        <w:t xml:space="preserve">decision </w:t>
      </w:r>
      <w:r w:rsidRPr="00080F56">
        <w:t xml:space="preserve">made in conjunction with UKHSA HPT, with delivery according to local </w:t>
      </w:r>
      <w:r w:rsidR="00850170">
        <w:t xml:space="preserve">NHS </w:t>
      </w:r>
      <w:r w:rsidRPr="00080F56">
        <w:t>arrangements.</w:t>
      </w:r>
    </w:p>
    <w:p w14:paraId="70D821FE" w14:textId="729151BF" w:rsidR="00AD5D48" w:rsidRDefault="00CF39D2" w:rsidP="001B64D8">
      <w:pPr>
        <w:pStyle w:val="ListParagraph"/>
        <w:numPr>
          <w:ilvl w:val="0"/>
          <w:numId w:val="28"/>
        </w:numPr>
        <w:spacing w:after="0" w:line="240" w:lineRule="auto"/>
        <w:ind w:left="499" w:hanging="357"/>
      </w:pPr>
      <w:r w:rsidRPr="00DD6D12">
        <w:t>GP</w:t>
      </w:r>
      <w:r>
        <w:t>s</w:t>
      </w:r>
      <w:r w:rsidRPr="00DD6D12">
        <w:t xml:space="preserve"> can assess suitability of antiviral treatment</w:t>
      </w:r>
      <w:r>
        <w:t xml:space="preserve"> and prophylaxis in individuals testing positiv</w:t>
      </w:r>
      <w:r w:rsidR="00850170">
        <w:t>e,</w:t>
      </w:r>
      <w:r>
        <w:t xml:space="preserve"> or exposed to influenza,</w:t>
      </w:r>
      <w:r w:rsidRPr="00DD6D12">
        <w:t xml:space="preserve"> if clinically indicated.</w:t>
      </w:r>
    </w:p>
    <w:p w14:paraId="1E79D886" w14:textId="77777777" w:rsidR="001B64D8" w:rsidRDefault="001B64D8" w:rsidP="001B64D8">
      <w:pPr>
        <w:spacing w:after="0" w:line="240" w:lineRule="auto"/>
        <w:ind w:left="142"/>
      </w:pPr>
    </w:p>
    <w:p w14:paraId="5D8DAC4C" w14:textId="680C25CF" w:rsidR="00346369" w:rsidRPr="002069F0" w:rsidRDefault="00346369" w:rsidP="008831F4">
      <w:pPr>
        <w:pStyle w:val="Heading1"/>
        <w:spacing w:before="0"/>
        <w:rPr>
          <w:rFonts w:asciiTheme="minorHAnsi" w:hAnsiTheme="minorHAnsi" w:cstheme="minorHAnsi"/>
          <w:b/>
          <w:bCs/>
          <w:sz w:val="28"/>
          <w:szCs w:val="28"/>
          <w:u w:val="single"/>
        </w:rPr>
      </w:pPr>
      <w:r w:rsidRPr="002069F0">
        <w:rPr>
          <w:rFonts w:asciiTheme="minorHAnsi" w:hAnsiTheme="minorHAnsi" w:cstheme="minorHAnsi"/>
          <w:b/>
          <w:bCs/>
          <w:sz w:val="28"/>
          <w:szCs w:val="28"/>
          <w:u w:val="single"/>
        </w:rPr>
        <w:lastRenderedPageBreak/>
        <w:t>Respond</w:t>
      </w:r>
    </w:p>
    <w:p w14:paraId="566927B0" w14:textId="346691A4" w:rsidR="00D12317" w:rsidRDefault="00D12317" w:rsidP="001B64D8">
      <w:pPr>
        <w:spacing w:after="0" w:line="240" w:lineRule="auto"/>
      </w:pPr>
      <w:r>
        <w:t>Once an ARI outbreak has been identified, all staff, residents and visitors must respond</w:t>
      </w:r>
      <w:r w:rsidR="005135EF">
        <w:t xml:space="preserve"> with timely control measures</w:t>
      </w:r>
      <w:r>
        <w:t xml:space="preserve"> to ensure the outbreak can be brought under control.</w:t>
      </w:r>
    </w:p>
    <w:p w14:paraId="5C809D05" w14:textId="77777777" w:rsidR="00E54193" w:rsidRDefault="00E54193" w:rsidP="001B64D8">
      <w:pPr>
        <w:spacing w:after="0" w:line="240" w:lineRule="auto"/>
      </w:pPr>
    </w:p>
    <w:p w14:paraId="60BBA315" w14:textId="760F8703" w:rsidR="00E5092A" w:rsidRPr="007F560B" w:rsidRDefault="004A47A2" w:rsidP="001B64D8">
      <w:pPr>
        <w:spacing w:after="0" w:line="240" w:lineRule="auto"/>
        <w:rPr>
          <w:b/>
          <w:bCs/>
          <w:sz w:val="24"/>
          <w:szCs w:val="24"/>
        </w:rPr>
      </w:pPr>
      <w:r w:rsidRPr="007F560B">
        <w:rPr>
          <w:b/>
          <w:bCs/>
          <w:sz w:val="24"/>
          <w:szCs w:val="24"/>
        </w:rPr>
        <w:t>Key actions for s</w:t>
      </w:r>
      <w:r w:rsidR="00E5092A" w:rsidRPr="007F560B">
        <w:rPr>
          <w:b/>
          <w:bCs/>
          <w:sz w:val="24"/>
          <w:szCs w:val="24"/>
        </w:rPr>
        <w:t>taff:</w:t>
      </w:r>
    </w:p>
    <w:p w14:paraId="6B2F051D" w14:textId="0084B05D" w:rsidR="004A47A2" w:rsidRPr="00AE7638" w:rsidRDefault="00AE7638" w:rsidP="001B64D8">
      <w:pPr>
        <w:pStyle w:val="ListParagraph"/>
        <w:numPr>
          <w:ilvl w:val="0"/>
          <w:numId w:val="23"/>
        </w:numPr>
        <w:spacing w:after="0" w:line="240" w:lineRule="auto"/>
        <w:rPr>
          <w:rFonts w:cstheme="minorHAnsi"/>
        </w:rPr>
      </w:pPr>
      <w:r w:rsidRPr="00AE7638">
        <w:t>Ensure</w:t>
      </w:r>
      <w:r w:rsidRPr="00AE7638">
        <w:rPr>
          <w:rStyle w:val="Hyperlink"/>
          <w:color w:val="auto"/>
        </w:rPr>
        <w:t xml:space="preserve"> those confirmed with </w:t>
      </w:r>
      <w:r w:rsidR="001A5614">
        <w:rPr>
          <w:rStyle w:val="Hyperlink"/>
          <w:color w:val="auto"/>
        </w:rPr>
        <w:t>f</w:t>
      </w:r>
      <w:r w:rsidRPr="00AE7638">
        <w:rPr>
          <w:rStyle w:val="Hyperlink"/>
          <w:color w:val="auto"/>
        </w:rPr>
        <w:t xml:space="preserve">lu or </w:t>
      </w:r>
      <w:r w:rsidR="001A5614">
        <w:rPr>
          <w:rStyle w:val="Hyperlink"/>
          <w:color w:val="auto"/>
        </w:rPr>
        <w:t>COVID-19</w:t>
      </w:r>
      <w:r w:rsidRPr="00AE7638">
        <w:rPr>
          <w:rStyle w:val="Hyperlink"/>
          <w:color w:val="auto"/>
        </w:rPr>
        <w:t xml:space="preserve"> receive appro</w:t>
      </w:r>
      <w:r>
        <w:rPr>
          <w:rStyle w:val="Hyperlink"/>
          <w:color w:val="auto"/>
        </w:rPr>
        <w:t>pr</w:t>
      </w:r>
      <w:r w:rsidRPr="00AE7638">
        <w:rPr>
          <w:rStyle w:val="Hyperlink"/>
          <w:color w:val="auto"/>
        </w:rPr>
        <w:t xml:space="preserve">iate </w:t>
      </w:r>
      <w:r>
        <w:rPr>
          <w:rStyle w:val="Hyperlink"/>
          <w:color w:val="auto"/>
        </w:rPr>
        <w:t>antiviral</w:t>
      </w:r>
      <w:r w:rsidRPr="00AE7638">
        <w:rPr>
          <w:rStyle w:val="Hyperlink"/>
          <w:color w:val="auto"/>
        </w:rPr>
        <w:t xml:space="preserve"> treatment</w:t>
      </w:r>
      <w:r>
        <w:rPr>
          <w:rStyle w:val="Hyperlink"/>
          <w:color w:val="auto"/>
        </w:rPr>
        <w:t>.</w:t>
      </w:r>
    </w:p>
    <w:p w14:paraId="460537EA" w14:textId="7C9CCC2C" w:rsidR="00AA3F85" w:rsidRPr="00AA3F85" w:rsidRDefault="00AA3F85" w:rsidP="001B64D8">
      <w:pPr>
        <w:pStyle w:val="ListParagraph"/>
        <w:numPr>
          <w:ilvl w:val="0"/>
          <w:numId w:val="23"/>
        </w:numPr>
        <w:spacing w:after="0" w:line="240" w:lineRule="auto"/>
        <w:rPr>
          <w:rFonts w:cstheme="minorHAnsi"/>
        </w:rPr>
      </w:pPr>
      <w:r w:rsidRPr="00AA3F85">
        <w:rPr>
          <w:rFonts w:cstheme="minorHAnsi"/>
          <w:color w:val="0B0C0C"/>
          <w:shd w:val="clear" w:color="auto" w:fill="FFFFFF"/>
        </w:rPr>
        <w:t>Staff who have </w:t>
      </w:r>
      <w:hyperlink r:id="rId22" w:anchor="symptoms-of-respiratory-infections-including-covid-19" w:history="1">
        <w:r w:rsidRPr="001A5614">
          <w:rPr>
            <w:rStyle w:val="Hyperlink"/>
            <w:rFonts w:cstheme="minorHAnsi"/>
            <w:b/>
            <w:bCs/>
            <w:color w:val="C00000"/>
            <w:shd w:val="clear" w:color="auto" w:fill="FFFFFF"/>
          </w:rPr>
          <w:t>symptoms of respiratory infection</w:t>
        </w:r>
      </w:hyperlink>
      <w:r w:rsidRPr="00AA3F85">
        <w:rPr>
          <w:rFonts w:cstheme="minorHAnsi"/>
          <w:color w:val="0B0C0C"/>
          <w:shd w:val="clear" w:color="auto" w:fill="FFFFFF"/>
        </w:rPr>
        <w:t> and who have a high temperature or do not feel well enough to go to work are advised to stay away from work and try to avoid contact with other people. They should not return to work until they no longer have a high temperature (if they had one) or until they no longer feel unwell</w:t>
      </w:r>
      <w:r w:rsidR="001A5614">
        <w:rPr>
          <w:rFonts w:cstheme="minorHAnsi"/>
          <w:color w:val="0B0C0C"/>
          <w:shd w:val="clear" w:color="auto" w:fill="FFFFFF"/>
        </w:rPr>
        <w:t>.</w:t>
      </w:r>
    </w:p>
    <w:p w14:paraId="5E301815" w14:textId="3274AA9E" w:rsidR="00AA3F85" w:rsidRPr="004A47A2" w:rsidRDefault="004A47A2" w:rsidP="001B64D8">
      <w:pPr>
        <w:pStyle w:val="ListParagraph"/>
        <w:numPr>
          <w:ilvl w:val="0"/>
          <w:numId w:val="23"/>
        </w:numPr>
        <w:spacing w:after="0" w:line="240" w:lineRule="auto"/>
      </w:pPr>
      <w:r>
        <w:rPr>
          <w:rFonts w:cstheme="minorHAnsi"/>
          <w:color w:val="0B0C0C"/>
          <w:shd w:val="clear" w:color="auto" w:fill="FFFFFF"/>
        </w:rPr>
        <w:t xml:space="preserve">Symptomatic </w:t>
      </w:r>
      <w:r w:rsidR="00AA3F85" w:rsidRPr="00AA3F85">
        <w:rPr>
          <w:rFonts w:cstheme="minorHAnsi"/>
          <w:color w:val="0B0C0C"/>
          <w:shd w:val="clear" w:color="auto" w:fill="FFFFFF"/>
        </w:rPr>
        <w:t>staff should also follow the </w:t>
      </w:r>
      <w:hyperlink r:id="rId23" w:history="1">
        <w:r w:rsidR="00AA3F85" w:rsidRPr="001A5614">
          <w:rPr>
            <w:rStyle w:val="Hyperlink"/>
            <w:rFonts w:cstheme="minorHAnsi"/>
            <w:b/>
            <w:bCs/>
            <w:color w:val="C00000"/>
            <w:shd w:val="clear" w:color="auto" w:fill="FFFFFF"/>
          </w:rPr>
          <w:t>guidance for people with symptoms of a respiratory infection including COVID-19</w:t>
        </w:r>
      </w:hyperlink>
      <w:r w:rsidR="00AA3F85" w:rsidRPr="007F560B">
        <w:rPr>
          <w:rFonts w:cstheme="minorHAnsi"/>
          <w:color w:val="C00000"/>
          <w:shd w:val="clear" w:color="auto" w:fill="FFFFFF"/>
        </w:rPr>
        <w:t>.</w:t>
      </w:r>
    </w:p>
    <w:p w14:paraId="37DB573A" w14:textId="77777777" w:rsidR="004A47A2" w:rsidRPr="00EF09F0" w:rsidRDefault="004A47A2" w:rsidP="001B64D8">
      <w:pPr>
        <w:pStyle w:val="ListParagraph"/>
        <w:numPr>
          <w:ilvl w:val="0"/>
          <w:numId w:val="23"/>
        </w:numPr>
        <w:spacing w:after="0" w:line="240" w:lineRule="auto"/>
        <w:ind w:left="641" w:hanging="357"/>
        <w:rPr>
          <w:rStyle w:val="Hyperlink"/>
          <w:color w:val="auto"/>
        </w:rPr>
      </w:pPr>
      <w:r>
        <w:t xml:space="preserve">Follow </w:t>
      </w:r>
      <w:r w:rsidRPr="4C2119EE">
        <w:rPr>
          <w:rFonts w:cs="Times New Roman"/>
        </w:rPr>
        <w:t xml:space="preserve">the </w:t>
      </w:r>
      <w:hyperlink r:id="rId24">
        <w:r w:rsidRPr="001A5614">
          <w:rPr>
            <w:rStyle w:val="Hyperlink"/>
            <w:rFonts w:cs="Times New Roman"/>
            <w:b/>
            <w:bCs/>
            <w:color w:val="C00000"/>
          </w:rPr>
          <w:t>Infection prevention and control: resource for adult social care</w:t>
        </w:r>
      </w:hyperlink>
      <w:r w:rsidRPr="007F560B">
        <w:rPr>
          <w:rStyle w:val="Hyperlink"/>
          <w:rFonts w:cs="Times New Roman"/>
          <w:color w:val="C00000"/>
        </w:rPr>
        <w:t xml:space="preserve"> </w:t>
      </w:r>
      <w:r>
        <w:rPr>
          <w:rStyle w:val="Hyperlink"/>
          <w:rFonts w:cs="Times New Roman"/>
          <w:color w:val="auto"/>
        </w:rPr>
        <w:t xml:space="preserve">guidance </w:t>
      </w:r>
      <w:r w:rsidRPr="00D06EE9">
        <w:rPr>
          <w:rStyle w:val="Hyperlink"/>
          <w:rFonts w:cs="Times New Roman"/>
          <w:color w:val="auto"/>
        </w:rPr>
        <w:t>and</w:t>
      </w:r>
      <w:r>
        <w:t xml:space="preserve"> practice </w:t>
      </w:r>
      <w:hyperlink r:id="rId25" w:history="1">
        <w:r w:rsidRPr="001A5614">
          <w:rPr>
            <w:rStyle w:val="Hyperlink"/>
            <w:b/>
            <w:bCs/>
            <w:color w:val="C00000"/>
          </w:rPr>
          <w:t>standard infection control precautions</w:t>
        </w:r>
      </w:hyperlink>
      <w:r w:rsidRPr="007F560B">
        <w:rPr>
          <w:color w:val="C00000"/>
        </w:rPr>
        <w:t xml:space="preserve"> </w:t>
      </w:r>
      <w:r>
        <w:t>(SICPs)</w:t>
      </w:r>
      <w:r>
        <w:rPr>
          <w:rStyle w:val="Hyperlink"/>
          <w:rFonts w:cs="Times New Roman"/>
          <w:color w:val="auto"/>
        </w:rPr>
        <w:t>.</w:t>
      </w:r>
    </w:p>
    <w:p w14:paraId="05B9FBAF" w14:textId="77777777" w:rsidR="004A47A2" w:rsidRPr="00055D9F" w:rsidRDefault="004A47A2" w:rsidP="001B64D8">
      <w:pPr>
        <w:pStyle w:val="PHEBulletpointsfornumberedtext"/>
        <w:numPr>
          <w:ilvl w:val="0"/>
          <w:numId w:val="23"/>
        </w:numPr>
        <w:spacing w:line="240" w:lineRule="auto"/>
        <w:ind w:left="641" w:hanging="357"/>
        <w:jc w:val="both"/>
        <w:rPr>
          <w:rFonts w:asciiTheme="minorHAnsi" w:hAnsiTheme="minorHAnsi" w:cstheme="minorHAnsi"/>
          <w:sz w:val="22"/>
          <w:szCs w:val="22"/>
        </w:rPr>
      </w:pPr>
      <w:r w:rsidRPr="00055D9F">
        <w:rPr>
          <w:rFonts w:asciiTheme="minorHAnsi" w:hAnsiTheme="minorHAnsi" w:cstheme="minorHAnsi"/>
          <w:sz w:val="22"/>
          <w:szCs w:val="22"/>
        </w:rPr>
        <w:t xml:space="preserve">Ensure regular symptom checks for all residents and staff in line with routine care practices. </w:t>
      </w:r>
    </w:p>
    <w:p w14:paraId="784F9D07" w14:textId="77777777" w:rsidR="004A47A2" w:rsidRPr="00AA3F85" w:rsidRDefault="004A47A2" w:rsidP="001B64D8">
      <w:pPr>
        <w:pStyle w:val="ListParagraph"/>
        <w:spacing w:after="0" w:line="240" w:lineRule="auto"/>
        <w:ind w:left="643"/>
      </w:pPr>
    </w:p>
    <w:p w14:paraId="45921E5F" w14:textId="556A9FEC" w:rsidR="0088010B" w:rsidRPr="007F560B" w:rsidRDefault="0088010B" w:rsidP="008831F4">
      <w:pPr>
        <w:spacing w:after="0"/>
        <w:rPr>
          <w:b/>
          <w:bCs/>
          <w:sz w:val="24"/>
          <w:szCs w:val="24"/>
          <w:lang w:eastAsia="en-GB"/>
        </w:rPr>
      </w:pPr>
      <w:r w:rsidRPr="007F560B">
        <w:rPr>
          <w:b/>
          <w:bCs/>
          <w:sz w:val="24"/>
          <w:szCs w:val="24"/>
        </w:rPr>
        <w:t>Key actions managers should take:</w:t>
      </w:r>
    </w:p>
    <w:p w14:paraId="4192DE89" w14:textId="1ACFB159" w:rsidR="008831F4" w:rsidRPr="008831F4" w:rsidRDefault="008831F4"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Adhere to</w:t>
      </w:r>
      <w:r w:rsidR="00A002BF">
        <w:rPr>
          <w:rFonts w:asciiTheme="minorHAnsi" w:hAnsiTheme="minorHAnsi" w:cstheme="minorHAnsi"/>
          <w:sz w:val="22"/>
          <w:szCs w:val="22"/>
        </w:rPr>
        <w:t xml:space="preserve"> </w:t>
      </w:r>
      <w:hyperlink r:id="rId26" w:anchor="if-a-staff-member-has-symptoms-of-acute-respiratory-infection" w:history="1">
        <w:r w:rsidR="00A002BF" w:rsidRPr="001A5614">
          <w:rPr>
            <w:rStyle w:val="Hyperlink"/>
            <w:rFonts w:asciiTheme="minorHAnsi" w:hAnsiTheme="minorHAnsi" w:cstheme="minorHAnsi"/>
            <w:b/>
            <w:bCs/>
            <w:color w:val="C00000"/>
            <w:sz w:val="22"/>
            <w:szCs w:val="22"/>
          </w:rPr>
          <w:t>national guidance</w:t>
        </w:r>
      </w:hyperlink>
      <w:r w:rsidRPr="001A5614">
        <w:rPr>
          <w:rStyle w:val="Hyperlink"/>
          <w:rFonts w:asciiTheme="minorHAnsi" w:hAnsiTheme="minorHAnsi" w:cstheme="minorHAnsi"/>
          <w:color w:val="C00000"/>
          <w:sz w:val="22"/>
          <w:szCs w:val="22"/>
        </w:rPr>
        <w:t xml:space="preserve"> </w:t>
      </w:r>
      <w:r w:rsidRPr="008831F4">
        <w:rPr>
          <w:rFonts w:asciiTheme="minorHAnsi" w:hAnsiTheme="minorHAnsi" w:cstheme="minorHAnsi"/>
          <w:sz w:val="22"/>
          <w:szCs w:val="22"/>
        </w:rPr>
        <w:t>and all</w:t>
      </w:r>
      <w:r w:rsidRPr="008831F4">
        <w:rPr>
          <w:rFonts w:asciiTheme="minorHAnsi" w:hAnsiTheme="minorHAnsi" w:cstheme="minorHAnsi"/>
          <w:color w:val="C45911" w:themeColor="accent2" w:themeShade="BF"/>
          <w:sz w:val="22"/>
          <w:szCs w:val="22"/>
        </w:rPr>
        <w:t xml:space="preserve"> </w:t>
      </w:r>
      <w:hyperlink r:id="rId27" w:history="1">
        <w:r w:rsidRPr="001A5614">
          <w:rPr>
            <w:rStyle w:val="Hyperlink"/>
            <w:rFonts w:asciiTheme="minorHAnsi" w:hAnsiTheme="minorHAnsi" w:cstheme="minorHAnsi"/>
            <w:b/>
            <w:bCs/>
            <w:color w:val="C00000"/>
            <w:sz w:val="22"/>
            <w:szCs w:val="22"/>
          </w:rPr>
          <w:t>infection prevention and control measures</w:t>
        </w:r>
      </w:hyperlink>
      <w:r w:rsidRPr="008831F4">
        <w:rPr>
          <w:rFonts w:asciiTheme="minorHAnsi" w:hAnsiTheme="minorHAnsi" w:cstheme="minorHAnsi"/>
          <w:sz w:val="22"/>
          <w:szCs w:val="22"/>
        </w:rPr>
        <w:t>.</w:t>
      </w:r>
    </w:p>
    <w:p w14:paraId="6BA95AA6" w14:textId="77777777" w:rsid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Ensure there is a named ARI co-ordinator on every shift.</w:t>
      </w:r>
      <w:r w:rsidR="008831F4" w:rsidRPr="008831F4">
        <w:rPr>
          <w:rFonts w:asciiTheme="minorHAnsi" w:hAnsiTheme="minorHAnsi" w:cstheme="minorHAnsi"/>
          <w:sz w:val="22"/>
          <w:szCs w:val="22"/>
        </w:rPr>
        <w:t xml:space="preserve"> </w:t>
      </w:r>
    </w:p>
    <w:p w14:paraId="0E700BDF" w14:textId="02F79086" w:rsidR="0088010B" w:rsidRP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Maintain accurate records of residents with ARI symptoms and share these with</w:t>
      </w:r>
      <w:bookmarkStart w:id="0" w:name="_Hlk116656017"/>
      <w:r w:rsidR="008831F4">
        <w:rPr>
          <w:rFonts w:asciiTheme="minorHAnsi" w:hAnsiTheme="minorHAnsi" w:cstheme="minorHAnsi"/>
          <w:sz w:val="22"/>
          <w:szCs w:val="22"/>
        </w:rPr>
        <w:t xml:space="preserve"> </w:t>
      </w:r>
      <w:r w:rsidRPr="008831F4">
        <w:rPr>
          <w:rFonts w:asciiTheme="minorHAnsi" w:hAnsiTheme="minorHAnsi" w:cstheme="minorHAnsi"/>
          <w:sz w:val="22"/>
          <w:szCs w:val="22"/>
        </w:rPr>
        <w:t>CIPCTs/HPT</w:t>
      </w:r>
      <w:bookmarkEnd w:id="0"/>
      <w:r w:rsidRPr="008831F4">
        <w:rPr>
          <w:rFonts w:asciiTheme="minorHAnsi" w:hAnsiTheme="minorHAnsi" w:cstheme="minorHAnsi"/>
          <w:sz w:val="22"/>
          <w:szCs w:val="22"/>
        </w:rPr>
        <w:t xml:space="preserve"> as requested.</w:t>
      </w:r>
      <w:r w:rsidR="00A07CB1" w:rsidRPr="008831F4">
        <w:rPr>
          <w:rFonts w:asciiTheme="minorHAnsi" w:hAnsiTheme="minorHAnsi" w:cstheme="minorHAnsi"/>
          <w:sz w:val="22"/>
          <w:szCs w:val="22"/>
        </w:rPr>
        <w:t xml:space="preserve"> </w:t>
      </w:r>
      <w:r w:rsidRPr="008831F4">
        <w:rPr>
          <w:rFonts w:asciiTheme="minorHAnsi" w:hAnsiTheme="minorHAnsi" w:cstheme="minorHAnsi"/>
          <w:sz w:val="22"/>
          <w:szCs w:val="22"/>
        </w:rPr>
        <w:t xml:space="preserve">See Appendix 2. </w:t>
      </w:r>
      <w:r w:rsidRPr="008831F4">
        <w:rPr>
          <w:rFonts w:asciiTheme="minorHAnsi" w:hAnsiTheme="minorHAnsi" w:cstheme="minorHAnsi"/>
          <w:b/>
          <w:sz w:val="22"/>
          <w:szCs w:val="22"/>
        </w:rPr>
        <w:t xml:space="preserve"> </w:t>
      </w:r>
    </w:p>
    <w:p w14:paraId="5188FF8C" w14:textId="0EF54D38" w:rsidR="00C82383" w:rsidRPr="008831F4" w:rsidRDefault="0088010B" w:rsidP="001B64D8">
      <w:pPr>
        <w:pStyle w:val="PHEBulletpointsfornumberedtext"/>
        <w:numPr>
          <w:ilvl w:val="0"/>
          <w:numId w:val="36"/>
        </w:numPr>
        <w:tabs>
          <w:tab w:val="left" w:pos="567"/>
        </w:tabs>
        <w:spacing w:line="240" w:lineRule="auto"/>
        <w:ind w:left="641" w:hanging="357"/>
        <w:jc w:val="both"/>
        <w:rPr>
          <w:rFonts w:asciiTheme="minorHAnsi" w:hAnsiTheme="minorHAnsi" w:cstheme="minorHAnsi"/>
          <w:sz w:val="22"/>
          <w:szCs w:val="22"/>
        </w:rPr>
      </w:pPr>
      <w:r w:rsidRPr="008831F4">
        <w:rPr>
          <w:rFonts w:asciiTheme="minorHAnsi" w:hAnsiTheme="minorHAnsi" w:cstheme="minorHAnsi"/>
          <w:sz w:val="22"/>
          <w:szCs w:val="22"/>
        </w:rPr>
        <w:t>Increase the frequency of infection control audits to weekly.</w:t>
      </w:r>
    </w:p>
    <w:p w14:paraId="33F3D285" w14:textId="77777777" w:rsidR="00E70D30" w:rsidRDefault="00E70D30" w:rsidP="00396131">
      <w:pPr>
        <w:spacing w:after="0" w:line="240" w:lineRule="auto"/>
      </w:pPr>
    </w:p>
    <w:p w14:paraId="2187DB8C" w14:textId="6259685F" w:rsidR="00396131" w:rsidRPr="007F560B" w:rsidRDefault="00396131" w:rsidP="00396131">
      <w:pPr>
        <w:spacing w:after="0" w:line="240" w:lineRule="auto"/>
        <w:rPr>
          <w:b/>
          <w:bCs/>
          <w:sz w:val="24"/>
          <w:szCs w:val="24"/>
        </w:rPr>
      </w:pPr>
      <w:r w:rsidRPr="007F560B">
        <w:rPr>
          <w:b/>
          <w:bCs/>
          <w:sz w:val="24"/>
          <w:szCs w:val="24"/>
        </w:rPr>
        <w:t>Declaring and outbreak over:</w:t>
      </w:r>
    </w:p>
    <w:p w14:paraId="22C6712C" w14:textId="3D3EF96E" w:rsidR="003B32DA" w:rsidRDefault="00296412" w:rsidP="001B64D8">
      <w:pPr>
        <w:pStyle w:val="ListParagraph"/>
        <w:numPr>
          <w:ilvl w:val="0"/>
          <w:numId w:val="27"/>
        </w:numPr>
        <w:spacing w:after="0" w:line="240" w:lineRule="auto"/>
        <w:ind w:left="714" w:hanging="357"/>
      </w:pPr>
      <w:r w:rsidRPr="002165A1">
        <w:t xml:space="preserve">Outbreak measures can be lifted 5 days after the last suspected or confirmed case. This is from the day of the last positive test, or the day the last resident became </w:t>
      </w:r>
      <w:r w:rsidR="00CF34EA">
        <w:t>symptomatic</w:t>
      </w:r>
      <w:r w:rsidRPr="002165A1">
        <w:t>, whichever is latest.</w:t>
      </w:r>
    </w:p>
    <w:p w14:paraId="4823FC44" w14:textId="2A7AD185" w:rsidR="00CF34EA" w:rsidRDefault="00CF34EA" w:rsidP="001B64D8">
      <w:pPr>
        <w:pStyle w:val="ListParagraph"/>
        <w:numPr>
          <w:ilvl w:val="0"/>
          <w:numId w:val="27"/>
        </w:numPr>
        <w:spacing w:after="0" w:line="240" w:lineRule="auto"/>
        <w:ind w:left="714" w:hanging="357"/>
      </w:pPr>
      <w:r w:rsidRPr="00CF34EA">
        <w:t>A local risk assessment should underpin the decision to lift outbreak control measures</w:t>
      </w:r>
      <w:r>
        <w:t>.</w:t>
      </w:r>
    </w:p>
    <w:p w14:paraId="40E88A8C" w14:textId="5821B3F5" w:rsidR="00861A34" w:rsidRDefault="00296412" w:rsidP="001B64D8">
      <w:pPr>
        <w:pStyle w:val="ListParagraph"/>
        <w:numPr>
          <w:ilvl w:val="0"/>
          <w:numId w:val="27"/>
        </w:numPr>
        <w:spacing w:after="0" w:line="240" w:lineRule="auto"/>
        <w:ind w:left="714" w:hanging="357"/>
      </w:pPr>
      <w:r w:rsidRPr="002165A1">
        <w:t>Residents should be monitored for up to a further 5 days after this to ensure they can access</w:t>
      </w:r>
      <w:r w:rsidR="003B32DA">
        <w:t xml:space="preserve"> </w:t>
      </w:r>
      <w:r w:rsidRPr="002165A1">
        <w:t>appropriate treatments where necessary</w:t>
      </w:r>
      <w:r>
        <w:t xml:space="preserve"> and IPC precautions should be maintained after the declaration of the end of an outbreak, in line with relevant </w:t>
      </w:r>
      <w:hyperlink r:id="rId28" w:history="1">
        <w:r w:rsidRPr="007F560B">
          <w:rPr>
            <w:rStyle w:val="Hyperlink"/>
            <w:b/>
            <w:bCs/>
            <w:color w:val="C00000"/>
          </w:rPr>
          <w:t>guidance</w:t>
        </w:r>
      </w:hyperlink>
      <w:r>
        <w:t xml:space="preserve">. </w:t>
      </w:r>
    </w:p>
    <w:p w14:paraId="4BABA483" w14:textId="117D5EFD" w:rsidR="00DA2151" w:rsidRPr="007F560B" w:rsidRDefault="00820DAB" w:rsidP="008831F4">
      <w:pPr>
        <w:pStyle w:val="Heading2"/>
        <w:spacing w:before="120"/>
        <w:rPr>
          <w:rFonts w:asciiTheme="minorHAnsi" w:hAnsiTheme="minorHAnsi" w:cstheme="minorHAnsi"/>
          <w:b/>
          <w:bCs/>
          <w:sz w:val="28"/>
          <w:szCs w:val="28"/>
          <w:u w:val="single"/>
        </w:rPr>
      </w:pPr>
      <w:r w:rsidRPr="007F560B">
        <w:rPr>
          <w:rFonts w:asciiTheme="minorHAnsi" w:hAnsiTheme="minorHAnsi" w:cstheme="minorHAnsi"/>
          <w:b/>
          <w:bCs/>
          <w:sz w:val="28"/>
          <w:szCs w:val="28"/>
          <w:u w:val="single"/>
        </w:rPr>
        <w:t>National Guidance Documents</w:t>
      </w:r>
      <w:r w:rsidR="00094EFD">
        <w:rPr>
          <w:rFonts w:asciiTheme="minorHAnsi" w:hAnsiTheme="minorHAnsi" w:cstheme="minorHAnsi"/>
          <w:b/>
          <w:bCs/>
          <w:sz w:val="28"/>
          <w:szCs w:val="28"/>
          <w:u w:val="single"/>
        </w:rPr>
        <w:t xml:space="preserve"> active links</w:t>
      </w:r>
    </w:p>
    <w:p w14:paraId="2BC5E5D7" w14:textId="77777777" w:rsidR="001A5614" w:rsidRDefault="001A5614" w:rsidP="007F560B">
      <w:pPr>
        <w:spacing w:after="0"/>
      </w:pPr>
    </w:p>
    <w:tbl>
      <w:tblPr>
        <w:tblStyle w:val="TableGrid"/>
        <w:tblW w:w="14743" w:type="dxa"/>
        <w:tblInd w:w="-431" w:type="dxa"/>
        <w:tblLook w:val="04A0" w:firstRow="1" w:lastRow="0" w:firstColumn="1" w:lastColumn="0" w:noHBand="0" w:noVBand="1"/>
      </w:tblPr>
      <w:tblGrid>
        <w:gridCol w:w="7405"/>
        <w:gridCol w:w="7338"/>
      </w:tblGrid>
      <w:tr w:rsidR="00E20648" w:rsidRPr="00C03E81" w14:paraId="511EFFF7" w14:textId="77777777" w:rsidTr="00094EFD">
        <w:tc>
          <w:tcPr>
            <w:tcW w:w="7405" w:type="dxa"/>
          </w:tcPr>
          <w:p w14:paraId="04496EF5" w14:textId="77777777" w:rsidR="00E20648" w:rsidRPr="00C03E81" w:rsidRDefault="00E20648" w:rsidP="00A11C80">
            <w:pPr>
              <w:pStyle w:val="PHESecondaryHeadingTwo"/>
              <w:spacing w:after="0" w:line="240" w:lineRule="auto"/>
              <w:jc w:val="both"/>
              <w:rPr>
                <w:rFonts w:asciiTheme="minorHAnsi" w:hAnsiTheme="minorHAnsi" w:cstheme="minorHAnsi"/>
                <w:color w:val="000000" w:themeColor="text1"/>
                <w:sz w:val="20"/>
                <w:lang w:eastAsia="en-GB"/>
              </w:rPr>
            </w:pPr>
            <w:r w:rsidRPr="00C03E81">
              <w:rPr>
                <w:rFonts w:asciiTheme="minorHAnsi" w:hAnsiTheme="minorHAnsi" w:cstheme="minorHAnsi"/>
                <w:color w:val="000000" w:themeColor="text1"/>
                <w:sz w:val="20"/>
                <w:lang w:eastAsia="en-GB"/>
              </w:rPr>
              <w:t>Influenza-like Illness</w:t>
            </w:r>
          </w:p>
          <w:p w14:paraId="10326162" w14:textId="77777777" w:rsidR="00E20648" w:rsidRPr="00C03E81" w:rsidRDefault="005E1C6A"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29" w:history="1">
              <w:r w:rsidR="00E20648" w:rsidRPr="00C03E81">
                <w:rPr>
                  <w:rStyle w:val="Hyperlink"/>
                  <w:rFonts w:asciiTheme="minorHAnsi" w:hAnsiTheme="minorHAnsi" w:cstheme="minorHAnsi"/>
                  <w:b/>
                  <w:bCs/>
                  <w:color w:val="4472C4" w:themeColor="accent1"/>
                  <w:sz w:val="20"/>
                </w:rPr>
                <w:t>Influenza-like illness (ILI): managing outbreaks in care homes</w:t>
              </w:r>
            </w:hyperlink>
            <w:r w:rsidR="00E20648" w:rsidRPr="00C03E81">
              <w:rPr>
                <w:rFonts w:asciiTheme="minorHAnsi" w:hAnsiTheme="minorHAnsi" w:cstheme="minorHAnsi"/>
                <w:b/>
                <w:bCs/>
                <w:color w:val="4472C4" w:themeColor="accent1"/>
                <w:sz w:val="20"/>
                <w:lang w:eastAsia="en-GB"/>
              </w:rPr>
              <w:t xml:space="preserve"> guidance</w:t>
            </w:r>
          </w:p>
          <w:p w14:paraId="77CE9ECD" w14:textId="77777777" w:rsidR="00E20648" w:rsidRPr="00C03E81" w:rsidRDefault="005E1C6A" w:rsidP="00D604A7">
            <w:pPr>
              <w:pStyle w:val="PHESecondaryHeadingTwo"/>
              <w:numPr>
                <w:ilvl w:val="0"/>
                <w:numId w:val="45"/>
              </w:numPr>
              <w:spacing w:after="6" w:line="240" w:lineRule="auto"/>
              <w:ind w:left="357" w:hanging="357"/>
              <w:jc w:val="both"/>
              <w:rPr>
                <w:rStyle w:val="Hyperlink"/>
                <w:rFonts w:asciiTheme="minorHAnsi" w:hAnsiTheme="minorHAnsi" w:cstheme="minorHAnsi"/>
                <w:b/>
                <w:bCs/>
                <w:color w:val="4472C4" w:themeColor="accent1"/>
                <w:sz w:val="20"/>
                <w:lang w:eastAsia="en-GB"/>
              </w:rPr>
            </w:pPr>
            <w:hyperlink r:id="rId30" w:history="1">
              <w:r w:rsidR="00E20648" w:rsidRPr="00C03E81">
                <w:rPr>
                  <w:rStyle w:val="Hyperlink"/>
                  <w:rFonts w:asciiTheme="minorHAnsi" w:hAnsiTheme="minorHAnsi" w:cstheme="minorHAnsi"/>
                  <w:b/>
                  <w:bCs/>
                  <w:color w:val="4472C4" w:themeColor="accent1"/>
                  <w:sz w:val="20"/>
                </w:rPr>
                <w:t xml:space="preserve">To order </w:t>
              </w:r>
              <w:r w:rsidR="00E20648" w:rsidRPr="00C03E81">
                <w:rPr>
                  <w:rFonts w:asciiTheme="minorHAnsi" w:hAnsiTheme="minorHAnsi" w:cstheme="minorHAnsi"/>
                  <w:b/>
                  <w:bCs/>
                  <w:color w:val="4472C4" w:themeColor="accent1"/>
                  <w:sz w:val="20"/>
                </w:rPr>
                <w:t>i</w:t>
              </w:r>
              <w:r w:rsidR="00E20648" w:rsidRPr="00C03E81">
                <w:rPr>
                  <w:rStyle w:val="Hyperlink"/>
                  <w:rFonts w:asciiTheme="minorHAnsi" w:hAnsiTheme="minorHAnsi" w:cstheme="minorHAnsi"/>
                  <w:b/>
                  <w:bCs/>
                  <w:color w:val="4472C4" w:themeColor="accent1"/>
                  <w:sz w:val="20"/>
                </w:rPr>
                <w:t>nfluenza leaflets and posters</w:t>
              </w:r>
            </w:hyperlink>
            <w:r w:rsidR="00E20648" w:rsidRPr="00C03E81">
              <w:rPr>
                <w:rStyle w:val="Hyperlink"/>
                <w:rFonts w:asciiTheme="minorHAnsi" w:hAnsiTheme="minorHAnsi" w:cstheme="minorHAnsi"/>
                <w:b/>
                <w:bCs/>
                <w:color w:val="4472C4" w:themeColor="accent1"/>
                <w:sz w:val="20"/>
                <w:lang w:eastAsia="en-GB"/>
              </w:rPr>
              <w:t xml:space="preserve"> </w:t>
            </w:r>
          </w:p>
          <w:p w14:paraId="4CAF1323" w14:textId="77777777" w:rsidR="00E20648" w:rsidRPr="00C03E81" w:rsidRDefault="005E1C6A"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1" w:history="1">
              <w:r w:rsidR="00E20648" w:rsidRPr="00C03E81">
                <w:rPr>
                  <w:rStyle w:val="Hyperlink"/>
                  <w:rFonts w:asciiTheme="minorHAnsi" w:hAnsiTheme="minorHAnsi" w:cstheme="minorHAnsi"/>
                  <w:b/>
                  <w:bCs/>
                  <w:color w:val="4472C4" w:themeColor="accent1"/>
                  <w:sz w:val="20"/>
                  <w:lang w:eastAsia="en-GB"/>
                </w:rPr>
                <w:t>Flu vaccination: who should have it this winter and why</w:t>
              </w:r>
            </w:hyperlink>
          </w:p>
          <w:p w14:paraId="737DF882" w14:textId="77777777" w:rsidR="00E20648" w:rsidRPr="00C03E81" w:rsidRDefault="00E20648" w:rsidP="00D604A7">
            <w:pPr>
              <w:pStyle w:val="PHESecondaryHeadingTwo"/>
              <w:numPr>
                <w:ilvl w:val="0"/>
                <w:numId w:val="45"/>
              </w:numPr>
              <w:spacing w:after="6" w:line="240" w:lineRule="auto"/>
              <w:ind w:left="357" w:hanging="357"/>
              <w:jc w:val="both"/>
              <w:rPr>
                <w:rStyle w:val="Hyperlink"/>
                <w:rFonts w:asciiTheme="minorHAnsi" w:hAnsiTheme="minorHAnsi" w:cstheme="minorHAnsi"/>
                <w:b/>
                <w:bCs/>
                <w:color w:val="4472C4" w:themeColor="accent1"/>
                <w:sz w:val="20"/>
                <w:lang w:eastAsia="en-GB"/>
              </w:rPr>
            </w:pPr>
            <w:r w:rsidRPr="00C03E81">
              <w:rPr>
                <w:rFonts w:asciiTheme="minorHAnsi" w:hAnsiTheme="minorHAnsi" w:cstheme="minorHAnsi"/>
                <w:b/>
                <w:bCs/>
                <w:color w:val="4472C4" w:themeColor="accent1"/>
                <w:sz w:val="20"/>
              </w:rPr>
              <w:fldChar w:fldCharType="begin"/>
            </w:r>
            <w:r w:rsidRPr="00C03E81">
              <w:rPr>
                <w:rFonts w:asciiTheme="minorHAnsi" w:hAnsiTheme="minorHAnsi" w:cstheme="minorHAnsi"/>
                <w:b/>
                <w:bCs/>
                <w:color w:val="4472C4" w:themeColor="accent1"/>
                <w:sz w:val="20"/>
              </w:rPr>
              <w:instrText>HYPERLINK "https://www.healthpublications.gov.uk/ViewProduct.html?sp=Swhencanigetmyfluvaccine"</w:instrText>
            </w:r>
            <w:r w:rsidRPr="00C03E81">
              <w:rPr>
                <w:rFonts w:asciiTheme="minorHAnsi" w:hAnsiTheme="minorHAnsi" w:cstheme="minorHAnsi"/>
                <w:b/>
                <w:bCs/>
                <w:color w:val="4472C4" w:themeColor="accent1"/>
                <w:sz w:val="20"/>
              </w:rPr>
            </w:r>
            <w:r w:rsidRPr="00C03E81">
              <w:rPr>
                <w:rFonts w:asciiTheme="minorHAnsi" w:hAnsiTheme="minorHAnsi" w:cstheme="minorHAnsi"/>
                <w:b/>
                <w:bCs/>
                <w:color w:val="4472C4" w:themeColor="accent1"/>
                <w:sz w:val="20"/>
              </w:rPr>
              <w:fldChar w:fldCharType="separate"/>
            </w:r>
            <w:r w:rsidRPr="00C03E81">
              <w:rPr>
                <w:rStyle w:val="Hyperlink"/>
                <w:rFonts w:asciiTheme="minorHAnsi" w:hAnsiTheme="minorHAnsi" w:cstheme="minorHAnsi"/>
                <w:b/>
                <w:bCs/>
                <w:color w:val="4472C4" w:themeColor="accent1"/>
                <w:sz w:val="20"/>
              </w:rPr>
              <w:t>Influenza Vaccine: Who should have it? Leaflet</w:t>
            </w:r>
            <w:r w:rsidRPr="00C03E81">
              <w:rPr>
                <w:rStyle w:val="Hyperlink"/>
                <w:rFonts w:asciiTheme="minorHAnsi" w:hAnsiTheme="minorHAnsi" w:cstheme="minorHAnsi"/>
                <w:b/>
                <w:bCs/>
                <w:color w:val="4472C4" w:themeColor="accent1"/>
                <w:sz w:val="20"/>
                <w:lang w:eastAsia="en-GB"/>
              </w:rPr>
              <w:t xml:space="preserve"> </w:t>
            </w:r>
          </w:p>
          <w:p w14:paraId="42B3886A" w14:textId="77777777" w:rsidR="00E20648" w:rsidRPr="00C03E81" w:rsidRDefault="00E20648"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r w:rsidRPr="00C03E81">
              <w:rPr>
                <w:rFonts w:asciiTheme="minorHAnsi" w:hAnsiTheme="minorHAnsi" w:cstheme="minorHAnsi"/>
                <w:b/>
                <w:bCs/>
                <w:color w:val="4472C4" w:themeColor="accent1"/>
                <w:sz w:val="20"/>
              </w:rPr>
              <w:fldChar w:fldCharType="end"/>
            </w:r>
            <w:hyperlink r:id="rId32" w:history="1">
              <w:r w:rsidRPr="00C03E81">
                <w:rPr>
                  <w:rStyle w:val="Hyperlink"/>
                  <w:rFonts w:asciiTheme="minorHAnsi" w:hAnsiTheme="minorHAnsi" w:cstheme="minorHAnsi"/>
                  <w:b/>
                  <w:bCs/>
                  <w:color w:val="4472C4" w:themeColor="accent1"/>
                  <w:sz w:val="20"/>
                  <w:lang w:eastAsia="en-GB"/>
                </w:rPr>
                <w:t xml:space="preserve">Protect Yourself </w:t>
              </w:r>
              <w:proofErr w:type="gramStart"/>
              <w:r w:rsidRPr="00C03E81">
                <w:rPr>
                  <w:rStyle w:val="Hyperlink"/>
                  <w:rFonts w:asciiTheme="minorHAnsi" w:hAnsiTheme="minorHAnsi" w:cstheme="minorHAnsi"/>
                  <w:b/>
                  <w:bCs/>
                  <w:color w:val="4472C4" w:themeColor="accent1"/>
                  <w:sz w:val="20"/>
                  <w:lang w:eastAsia="en-GB"/>
                </w:rPr>
                <w:t>From</w:t>
              </w:r>
              <w:proofErr w:type="gramEnd"/>
              <w:r w:rsidRPr="00C03E81">
                <w:rPr>
                  <w:rStyle w:val="Hyperlink"/>
                  <w:rFonts w:asciiTheme="minorHAnsi" w:hAnsiTheme="minorHAnsi" w:cstheme="minorHAnsi"/>
                  <w:b/>
                  <w:bCs/>
                  <w:color w:val="4472C4" w:themeColor="accent1"/>
                  <w:sz w:val="20"/>
                  <w:lang w:eastAsia="en-GB"/>
                </w:rPr>
                <w:t xml:space="preserve"> Flu</w:t>
              </w:r>
            </w:hyperlink>
            <w:r w:rsidRPr="00C03E81">
              <w:rPr>
                <w:rStyle w:val="Hyperlink"/>
                <w:rFonts w:asciiTheme="minorHAnsi" w:hAnsiTheme="minorHAnsi" w:cstheme="minorHAnsi"/>
                <w:b/>
                <w:bCs/>
                <w:color w:val="4472C4" w:themeColor="accent1"/>
                <w:sz w:val="20"/>
                <w:lang w:eastAsia="en-GB"/>
              </w:rPr>
              <w:t xml:space="preserve"> </w:t>
            </w:r>
            <w:r w:rsidRPr="00C03E81">
              <w:rPr>
                <w:rFonts w:asciiTheme="minorHAnsi" w:hAnsiTheme="minorHAnsi" w:cstheme="minorHAnsi"/>
                <w:b/>
                <w:bCs/>
                <w:color w:val="4472C4" w:themeColor="accent1"/>
                <w:sz w:val="20"/>
                <w:lang w:eastAsia="en-GB"/>
              </w:rPr>
              <w:t>(Easy Read leaflet for people with learning disabilities)</w:t>
            </w:r>
          </w:p>
          <w:p w14:paraId="7C8527A4" w14:textId="77777777" w:rsidR="00E20648" w:rsidRPr="00C03E81" w:rsidRDefault="005E1C6A"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3" w:history="1">
              <w:r w:rsidR="00E20648" w:rsidRPr="00C03E81">
                <w:rPr>
                  <w:rStyle w:val="Hyperlink"/>
                  <w:rFonts w:asciiTheme="minorHAnsi" w:hAnsiTheme="minorHAnsi" w:cstheme="minorHAnsi"/>
                  <w:b/>
                  <w:bCs/>
                  <w:color w:val="4472C4" w:themeColor="accent1"/>
                  <w:sz w:val="20"/>
                  <w:lang w:eastAsia="en-GB"/>
                </w:rPr>
                <w:t>Influenza: treatment and prophylaxis using anti-viral agents</w:t>
              </w:r>
            </w:hyperlink>
          </w:p>
          <w:p w14:paraId="1B4EB651" w14:textId="77777777" w:rsidR="00E20648" w:rsidRPr="00C03E81" w:rsidRDefault="005E1C6A" w:rsidP="00D604A7">
            <w:pPr>
              <w:pStyle w:val="PHESecondaryHeadingTwo"/>
              <w:numPr>
                <w:ilvl w:val="0"/>
                <w:numId w:val="45"/>
              </w:numPr>
              <w:spacing w:after="6" w:line="240" w:lineRule="auto"/>
              <w:ind w:left="357" w:hanging="357"/>
              <w:jc w:val="both"/>
              <w:rPr>
                <w:rFonts w:asciiTheme="minorHAnsi" w:hAnsiTheme="minorHAnsi" w:cstheme="minorHAnsi"/>
                <w:b/>
                <w:bCs/>
                <w:color w:val="4472C4" w:themeColor="accent1"/>
                <w:sz w:val="20"/>
                <w:lang w:eastAsia="en-GB"/>
              </w:rPr>
            </w:pPr>
            <w:hyperlink r:id="rId34" w:history="1">
              <w:r w:rsidR="00E20648" w:rsidRPr="00C03E81">
                <w:rPr>
                  <w:rStyle w:val="Hyperlink"/>
                  <w:rFonts w:asciiTheme="minorHAnsi" w:hAnsiTheme="minorHAnsi" w:cstheme="minorHAnsi"/>
                  <w:b/>
                  <w:bCs/>
                  <w:color w:val="4472C4" w:themeColor="accent1"/>
                  <w:sz w:val="20"/>
                  <w:lang w:eastAsia="en-GB"/>
                </w:rPr>
                <w:t>Book, change or cancel a free NHS flu vaccination at a pharmacy</w:t>
              </w:r>
            </w:hyperlink>
          </w:p>
          <w:p w14:paraId="64902263" w14:textId="77777777" w:rsidR="00E20648" w:rsidRPr="00C03E81" w:rsidRDefault="00E20648" w:rsidP="007F560B">
            <w:pPr>
              <w:rPr>
                <w:rFonts w:cstheme="minorHAnsi"/>
                <w:sz w:val="20"/>
                <w:szCs w:val="20"/>
              </w:rPr>
            </w:pPr>
          </w:p>
        </w:tc>
        <w:tc>
          <w:tcPr>
            <w:tcW w:w="7338" w:type="dxa"/>
          </w:tcPr>
          <w:p w14:paraId="4BA8FE01" w14:textId="77777777" w:rsidR="009806BE" w:rsidRPr="00C03E81" w:rsidRDefault="009806BE" w:rsidP="009806BE">
            <w:pPr>
              <w:pStyle w:val="PHESecondaryHeadingTwo"/>
              <w:spacing w:after="0" w:line="240" w:lineRule="auto"/>
              <w:jc w:val="both"/>
              <w:rPr>
                <w:rFonts w:asciiTheme="minorHAnsi" w:hAnsiTheme="minorHAnsi" w:cstheme="minorHAnsi"/>
                <w:color w:val="000000" w:themeColor="text1"/>
                <w:sz w:val="20"/>
              </w:rPr>
            </w:pPr>
            <w:r w:rsidRPr="00C03E81">
              <w:rPr>
                <w:rFonts w:asciiTheme="minorHAnsi" w:hAnsiTheme="minorHAnsi" w:cstheme="minorHAnsi"/>
                <w:color w:val="000000" w:themeColor="text1"/>
                <w:sz w:val="20"/>
              </w:rPr>
              <w:lastRenderedPageBreak/>
              <w:t>Infection Prevention and Control</w:t>
            </w:r>
          </w:p>
          <w:p w14:paraId="2D254D3F" w14:textId="77777777" w:rsidR="009806BE" w:rsidRPr="00C03E81" w:rsidRDefault="005E1C6A"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35" w:history="1">
              <w:r w:rsidR="009806BE" w:rsidRPr="00C03E81">
                <w:rPr>
                  <w:rStyle w:val="Hyperlink"/>
                  <w:rFonts w:asciiTheme="minorHAnsi" w:hAnsiTheme="minorHAnsi" w:cstheme="minorHAnsi"/>
                  <w:b/>
                  <w:bCs/>
                  <w:color w:val="4472C4" w:themeColor="accent1"/>
                  <w:sz w:val="20"/>
                  <w:szCs w:val="20"/>
                </w:rPr>
                <w:t>National infection prevention and control</w:t>
              </w:r>
            </w:hyperlink>
          </w:p>
          <w:p w14:paraId="0B113E69" w14:textId="77777777"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fldChar w:fldCharType="begin"/>
            </w:r>
            <w:r w:rsidRPr="00C03E81">
              <w:rPr>
                <w:rStyle w:val="Hyperlink"/>
                <w:rFonts w:asciiTheme="minorHAnsi" w:hAnsiTheme="minorHAnsi" w:cstheme="minorHAnsi"/>
                <w:b/>
                <w:bCs/>
                <w:color w:val="4472C4" w:themeColor="accent1"/>
                <w:sz w:val="20"/>
                <w:szCs w:val="20"/>
              </w:rPr>
              <w:instrText>HYPERLINK "https://www.england.nhs.uk/national-infection-prevention-and-control-manual-nipcm-for-england/chapter-1-standard-infection-control-precautions-sicps/"</w:instrText>
            </w:r>
            <w:r w:rsidRPr="00C03E81">
              <w:rPr>
                <w:rStyle w:val="Hyperlink"/>
                <w:rFonts w:asciiTheme="minorHAnsi" w:hAnsiTheme="minorHAnsi" w:cstheme="minorHAnsi"/>
                <w:b/>
                <w:bCs/>
                <w:color w:val="4472C4" w:themeColor="accent1"/>
                <w:sz w:val="20"/>
                <w:szCs w:val="20"/>
              </w:rPr>
            </w:r>
            <w:r w:rsidRPr="00C03E81">
              <w:rPr>
                <w:rStyle w:val="Hyperlink"/>
                <w:rFonts w:asciiTheme="minorHAnsi" w:hAnsiTheme="minorHAnsi" w:cstheme="minorHAnsi"/>
                <w:b/>
                <w:bCs/>
                <w:color w:val="4472C4" w:themeColor="accent1"/>
                <w:sz w:val="20"/>
                <w:szCs w:val="20"/>
              </w:rPr>
              <w:fldChar w:fldCharType="separate"/>
            </w:r>
            <w:r w:rsidRPr="00C03E81">
              <w:rPr>
                <w:rStyle w:val="Hyperlink"/>
                <w:rFonts w:asciiTheme="minorHAnsi" w:hAnsiTheme="minorHAnsi" w:cstheme="minorHAnsi"/>
                <w:b/>
                <w:bCs/>
                <w:color w:val="4472C4" w:themeColor="accent1"/>
                <w:sz w:val="20"/>
                <w:szCs w:val="20"/>
              </w:rPr>
              <w:t>Standard Infection Control Precautions</w:t>
            </w:r>
          </w:p>
          <w:p w14:paraId="2F93F16D" w14:textId="77777777"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lastRenderedPageBreak/>
              <w:fldChar w:fldCharType="end"/>
            </w:r>
            <w:hyperlink r:id="rId36" w:history="1">
              <w:r w:rsidRPr="00C03E81">
                <w:rPr>
                  <w:rStyle w:val="Hyperlink"/>
                  <w:rFonts w:asciiTheme="minorHAnsi" w:hAnsiTheme="minorHAnsi" w:cstheme="minorHAnsi"/>
                  <w:b/>
                  <w:bCs/>
                  <w:color w:val="4472C4" w:themeColor="accent1"/>
                  <w:sz w:val="20"/>
                  <w:szCs w:val="20"/>
                </w:rPr>
                <w:t>Infection prevention and control in adult social care settings</w:t>
              </w:r>
            </w:hyperlink>
          </w:p>
          <w:p w14:paraId="59A1ADAD" w14:textId="77777777" w:rsidR="009806BE" w:rsidRPr="00C03E81" w:rsidRDefault="005E1C6A" w:rsidP="00094EFD">
            <w:pPr>
              <w:pStyle w:val="BodyText"/>
              <w:numPr>
                <w:ilvl w:val="0"/>
                <w:numId w:val="39"/>
              </w:numPr>
              <w:jc w:val="both"/>
              <w:rPr>
                <w:rFonts w:asciiTheme="minorHAnsi" w:hAnsiTheme="minorHAnsi" w:cstheme="minorHAnsi"/>
                <w:b/>
                <w:bCs/>
                <w:color w:val="4472C4" w:themeColor="accent1"/>
                <w:sz w:val="20"/>
                <w:szCs w:val="20"/>
              </w:rPr>
            </w:pPr>
            <w:hyperlink r:id="rId37" w:anchor="if-a-staff-member-has-symptoms-of-acute-respiratory-infection" w:history="1">
              <w:r w:rsidR="009806BE" w:rsidRPr="00C03E81">
                <w:rPr>
                  <w:rStyle w:val="Hyperlink"/>
                  <w:rFonts w:asciiTheme="minorHAnsi" w:hAnsiTheme="minorHAnsi" w:cstheme="minorHAnsi"/>
                  <w:b/>
                  <w:bCs/>
                  <w:color w:val="4472C4" w:themeColor="accent1"/>
                  <w:sz w:val="20"/>
                  <w:szCs w:val="20"/>
                </w:rPr>
                <w:t>Infection prevention and control (IPC) in adult social care: acute respiratory infection (ARI)</w:t>
              </w:r>
            </w:hyperlink>
          </w:p>
          <w:p w14:paraId="2A909FD7" w14:textId="77777777" w:rsidR="009806BE" w:rsidRPr="00C03E81" w:rsidRDefault="005E1C6A" w:rsidP="00094EFD">
            <w:pPr>
              <w:pStyle w:val="BodyText"/>
              <w:numPr>
                <w:ilvl w:val="0"/>
                <w:numId w:val="39"/>
              </w:numPr>
              <w:jc w:val="both"/>
              <w:rPr>
                <w:rFonts w:asciiTheme="minorHAnsi" w:hAnsiTheme="minorHAnsi" w:cstheme="minorHAnsi"/>
                <w:b/>
                <w:bCs/>
                <w:color w:val="4472C4" w:themeColor="accent1"/>
                <w:sz w:val="20"/>
                <w:szCs w:val="20"/>
              </w:rPr>
            </w:pPr>
            <w:hyperlink r:id="rId38" w:history="1">
              <w:r w:rsidR="009806BE" w:rsidRPr="00C03E81">
                <w:rPr>
                  <w:rStyle w:val="Hyperlink"/>
                  <w:rFonts w:asciiTheme="minorHAnsi" w:hAnsiTheme="minorHAnsi" w:cstheme="minorHAnsi"/>
                  <w:b/>
                  <w:bCs/>
                  <w:color w:val="4472C4" w:themeColor="accent1"/>
                  <w:sz w:val="20"/>
                  <w:szCs w:val="20"/>
                </w:rPr>
                <w:t>PPE requirements when caring for a person with suspected or confirmed acute respiratory infection (Infographic)</w:t>
              </w:r>
            </w:hyperlink>
          </w:p>
          <w:p w14:paraId="0950B45B" w14:textId="77777777" w:rsidR="009806BE" w:rsidRPr="00C03E81" w:rsidRDefault="005E1C6A" w:rsidP="00094EFD">
            <w:pPr>
              <w:pStyle w:val="BodyText"/>
              <w:numPr>
                <w:ilvl w:val="0"/>
                <w:numId w:val="39"/>
              </w:numPr>
              <w:jc w:val="both"/>
              <w:rPr>
                <w:rFonts w:asciiTheme="minorHAnsi" w:hAnsiTheme="minorHAnsi" w:cstheme="minorHAnsi"/>
                <w:b/>
                <w:bCs/>
                <w:color w:val="4472C4" w:themeColor="accent1"/>
                <w:sz w:val="20"/>
                <w:szCs w:val="20"/>
              </w:rPr>
            </w:pPr>
            <w:hyperlink r:id="rId39" w:history="1">
              <w:r w:rsidR="009806BE" w:rsidRPr="00C03E81">
                <w:rPr>
                  <w:rStyle w:val="Hyperlink"/>
                  <w:rFonts w:asciiTheme="minorHAnsi" w:hAnsiTheme="minorHAnsi" w:cstheme="minorHAnsi"/>
                  <w:b/>
                  <w:bCs/>
                  <w:color w:val="4472C4" w:themeColor="accent1"/>
                  <w:sz w:val="20"/>
                  <w:szCs w:val="20"/>
                </w:rPr>
                <w:t>Infection prevention and control in adult social care: COVID-19 supplement</w:t>
              </w:r>
            </w:hyperlink>
          </w:p>
          <w:p w14:paraId="7823B1D7" w14:textId="77777777" w:rsidR="009806BE" w:rsidRPr="00C03E81" w:rsidRDefault="005E1C6A"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40" w:history="1">
              <w:r w:rsidR="009806BE" w:rsidRPr="00C03E81">
                <w:rPr>
                  <w:rStyle w:val="Hyperlink"/>
                  <w:rFonts w:asciiTheme="minorHAnsi" w:hAnsiTheme="minorHAnsi" w:cstheme="minorHAnsi"/>
                  <w:b/>
                  <w:bCs/>
                  <w:color w:val="4472C4" w:themeColor="accent1"/>
                  <w:sz w:val="20"/>
                  <w:szCs w:val="20"/>
                </w:rPr>
                <w:t>‘5 Moments of Hand Hygiene’ poster</w:t>
              </w:r>
            </w:hyperlink>
          </w:p>
          <w:p w14:paraId="0C6A7A72" w14:textId="77777777" w:rsidR="009806BE" w:rsidRPr="00C03E81" w:rsidRDefault="009806BE" w:rsidP="00094EFD">
            <w:pPr>
              <w:pStyle w:val="BodyText"/>
              <w:numPr>
                <w:ilvl w:val="0"/>
                <w:numId w:val="39"/>
              </w:numPr>
              <w:jc w:val="both"/>
              <w:rPr>
                <w:rStyle w:val="Hyperlink"/>
                <w:rFonts w:asciiTheme="minorHAnsi" w:hAnsiTheme="minorHAnsi" w:cstheme="minorHAnsi"/>
                <w:b/>
                <w:bCs/>
                <w:color w:val="4472C4" w:themeColor="accent1"/>
                <w:sz w:val="20"/>
                <w:szCs w:val="20"/>
              </w:rPr>
            </w:pPr>
            <w:r w:rsidRPr="00C03E81">
              <w:rPr>
                <w:rStyle w:val="Hyperlink"/>
                <w:rFonts w:asciiTheme="minorHAnsi" w:hAnsiTheme="minorHAnsi" w:cstheme="minorHAnsi"/>
                <w:b/>
                <w:bCs/>
                <w:color w:val="4472C4" w:themeColor="accent1"/>
                <w:sz w:val="20"/>
                <w:szCs w:val="20"/>
              </w:rPr>
              <w:t>‘</w:t>
            </w:r>
            <w:hyperlink r:id="rId41" w:history="1">
              <w:r w:rsidRPr="00C03E81">
                <w:rPr>
                  <w:rStyle w:val="Hyperlink"/>
                  <w:rFonts w:asciiTheme="minorHAnsi" w:hAnsiTheme="minorHAnsi" w:cstheme="minorHAnsi"/>
                  <w:b/>
                  <w:bCs/>
                  <w:color w:val="4472C4" w:themeColor="accent1"/>
                  <w:sz w:val="20"/>
                  <w:szCs w:val="20"/>
                </w:rPr>
                <w:t>Catch it. Bin it. Kill it</w:t>
              </w:r>
            </w:hyperlink>
            <w:r w:rsidRPr="00C03E81">
              <w:rPr>
                <w:rStyle w:val="Hyperlink"/>
                <w:rFonts w:asciiTheme="minorHAnsi" w:hAnsiTheme="minorHAnsi" w:cstheme="minorHAnsi"/>
                <w:b/>
                <w:bCs/>
                <w:color w:val="4472C4" w:themeColor="accent1"/>
                <w:sz w:val="20"/>
                <w:szCs w:val="20"/>
              </w:rPr>
              <w:t xml:space="preserve">’ </w:t>
            </w:r>
            <w:proofErr w:type="gramStart"/>
            <w:r w:rsidRPr="00C03E81">
              <w:rPr>
                <w:rStyle w:val="Hyperlink"/>
                <w:rFonts w:asciiTheme="minorHAnsi" w:hAnsiTheme="minorHAnsi" w:cstheme="minorHAnsi"/>
                <w:b/>
                <w:bCs/>
                <w:color w:val="4472C4" w:themeColor="accent1"/>
                <w:sz w:val="20"/>
                <w:szCs w:val="20"/>
              </w:rPr>
              <w:t>poster</w:t>
            </w:r>
            <w:proofErr w:type="gramEnd"/>
          </w:p>
          <w:p w14:paraId="6BE82C45" w14:textId="77777777" w:rsidR="009806BE" w:rsidRPr="00C03E81" w:rsidRDefault="005E1C6A" w:rsidP="00094EFD">
            <w:pPr>
              <w:pStyle w:val="BodyText"/>
              <w:numPr>
                <w:ilvl w:val="0"/>
                <w:numId w:val="39"/>
              </w:numPr>
              <w:jc w:val="both"/>
              <w:rPr>
                <w:rStyle w:val="Hyperlink"/>
                <w:rFonts w:asciiTheme="minorHAnsi" w:hAnsiTheme="minorHAnsi" w:cstheme="minorHAnsi"/>
                <w:b/>
                <w:bCs/>
                <w:color w:val="4472C4" w:themeColor="accent1"/>
                <w:sz w:val="20"/>
                <w:szCs w:val="20"/>
              </w:rPr>
            </w:pPr>
            <w:hyperlink r:id="rId42" w:history="1">
              <w:proofErr w:type="spellStart"/>
              <w:r w:rsidR="009806BE" w:rsidRPr="00C03E81">
                <w:rPr>
                  <w:rStyle w:val="Hyperlink"/>
                  <w:rFonts w:asciiTheme="minorHAnsi" w:hAnsiTheme="minorHAnsi" w:cstheme="minorHAnsi"/>
                  <w:b/>
                  <w:bCs/>
                  <w:color w:val="4472C4" w:themeColor="accent1"/>
                  <w:sz w:val="20"/>
                  <w:szCs w:val="20"/>
                </w:rPr>
                <w:t>GermDefence</w:t>
              </w:r>
              <w:proofErr w:type="spellEnd"/>
            </w:hyperlink>
            <w:r w:rsidR="009806BE" w:rsidRPr="00C03E81">
              <w:rPr>
                <w:rStyle w:val="Hyperlink"/>
                <w:rFonts w:asciiTheme="minorHAnsi" w:hAnsiTheme="minorHAnsi" w:cstheme="minorHAnsi"/>
                <w:b/>
                <w:bCs/>
                <w:color w:val="4472C4" w:themeColor="accent1"/>
                <w:sz w:val="20"/>
                <w:szCs w:val="20"/>
              </w:rPr>
              <w:t> </w:t>
            </w:r>
          </w:p>
          <w:p w14:paraId="44F7507F" w14:textId="77777777" w:rsidR="009806BE" w:rsidRPr="00094EFD" w:rsidRDefault="005E1C6A" w:rsidP="00094EFD">
            <w:pPr>
              <w:pStyle w:val="ListParagraph"/>
              <w:numPr>
                <w:ilvl w:val="0"/>
                <w:numId w:val="39"/>
              </w:numPr>
              <w:jc w:val="both"/>
              <w:rPr>
                <w:rStyle w:val="Hyperlink"/>
                <w:rFonts w:eastAsia="Calibri" w:cstheme="minorHAnsi"/>
                <w:b/>
                <w:bCs/>
                <w:color w:val="4472C4" w:themeColor="accent1"/>
                <w:sz w:val="20"/>
                <w:szCs w:val="20"/>
                <w:lang w:val="en-US"/>
              </w:rPr>
            </w:pPr>
            <w:hyperlink r:id="rId43" w:history="1">
              <w:r w:rsidR="009806BE" w:rsidRPr="00094EFD">
                <w:rPr>
                  <w:rStyle w:val="Hyperlink"/>
                  <w:rFonts w:eastAsia="Calibri" w:cstheme="minorHAnsi"/>
                  <w:b/>
                  <w:bCs/>
                  <w:color w:val="4472C4" w:themeColor="accent1"/>
                  <w:sz w:val="20"/>
                  <w:szCs w:val="20"/>
                  <w:lang w:val="en-US"/>
                </w:rPr>
                <w:t xml:space="preserve">COVID-19: personal protective equipment </w:t>
              </w:r>
              <w:proofErr w:type="gramStart"/>
              <w:r w:rsidR="009806BE" w:rsidRPr="00094EFD">
                <w:rPr>
                  <w:rStyle w:val="Hyperlink"/>
                  <w:rFonts w:eastAsia="Calibri" w:cstheme="minorHAnsi"/>
                  <w:b/>
                  <w:bCs/>
                  <w:color w:val="4472C4" w:themeColor="accent1"/>
                  <w:sz w:val="20"/>
                  <w:szCs w:val="20"/>
                  <w:lang w:val="en-US"/>
                </w:rPr>
                <w:t>use</w:t>
              </w:r>
              <w:proofErr w:type="gramEnd"/>
              <w:r w:rsidR="009806BE" w:rsidRPr="00094EFD">
                <w:rPr>
                  <w:rStyle w:val="Hyperlink"/>
                  <w:rFonts w:eastAsia="Calibri" w:cstheme="minorHAnsi"/>
                  <w:b/>
                  <w:bCs/>
                  <w:color w:val="4472C4" w:themeColor="accent1"/>
                  <w:sz w:val="20"/>
                  <w:szCs w:val="20"/>
                  <w:lang w:val="en-US"/>
                </w:rPr>
                <w:t xml:space="preserve"> for aerosol generating procedures</w:t>
              </w:r>
            </w:hyperlink>
          </w:p>
          <w:p w14:paraId="088428D4" w14:textId="5ED7F4AC" w:rsidR="00E20648" w:rsidRPr="00094EFD" w:rsidRDefault="005E1C6A" w:rsidP="00094EFD">
            <w:pPr>
              <w:pStyle w:val="ListParagraph"/>
              <w:numPr>
                <w:ilvl w:val="0"/>
                <w:numId w:val="39"/>
              </w:numPr>
              <w:spacing w:after="60"/>
              <w:jc w:val="both"/>
              <w:rPr>
                <w:rFonts w:cstheme="minorHAnsi"/>
                <w:sz w:val="20"/>
                <w:szCs w:val="20"/>
              </w:rPr>
            </w:pPr>
            <w:hyperlink r:id="rId44" w:history="1">
              <w:r w:rsidR="009806BE" w:rsidRPr="00094EFD">
                <w:rPr>
                  <w:rStyle w:val="Hyperlink"/>
                  <w:rFonts w:cstheme="minorHAnsi"/>
                  <w:b/>
                  <w:bCs/>
                  <w:color w:val="4472C4" w:themeColor="accent1"/>
                  <w:sz w:val="20"/>
                  <w:szCs w:val="20"/>
                </w:rPr>
                <w:t>PPE guide for non-aerosol generating procedures</w:t>
              </w:r>
            </w:hyperlink>
          </w:p>
        </w:tc>
      </w:tr>
      <w:tr w:rsidR="00E20648" w:rsidRPr="00C03E81" w14:paraId="5CEE7CA4" w14:textId="77777777" w:rsidTr="00094EFD">
        <w:tc>
          <w:tcPr>
            <w:tcW w:w="7405" w:type="dxa"/>
            <w:vMerge w:val="restart"/>
          </w:tcPr>
          <w:p w14:paraId="1DD250D7" w14:textId="77777777" w:rsidR="009806BE" w:rsidRPr="00C03E81" w:rsidRDefault="009806BE" w:rsidP="009806BE">
            <w:pPr>
              <w:pStyle w:val="PHESecondaryHeadingTwo"/>
              <w:spacing w:after="0" w:line="240" w:lineRule="auto"/>
              <w:jc w:val="both"/>
              <w:rPr>
                <w:rFonts w:asciiTheme="minorHAnsi" w:hAnsiTheme="minorHAnsi" w:cstheme="minorHAnsi"/>
                <w:color w:val="000000" w:themeColor="text1"/>
                <w:sz w:val="20"/>
                <w:lang w:eastAsia="en-GB"/>
              </w:rPr>
            </w:pPr>
            <w:r w:rsidRPr="00C03E81">
              <w:rPr>
                <w:rFonts w:asciiTheme="minorHAnsi" w:hAnsiTheme="minorHAnsi" w:cstheme="minorHAnsi"/>
                <w:color w:val="000000" w:themeColor="text1"/>
                <w:sz w:val="20"/>
                <w:lang w:eastAsia="en-GB"/>
              </w:rPr>
              <w:lastRenderedPageBreak/>
              <w:t>National COVID-19 Guidance</w:t>
            </w:r>
          </w:p>
          <w:p w14:paraId="2874003B" w14:textId="77777777" w:rsidR="009806BE" w:rsidRPr="00C03E81" w:rsidRDefault="005E1C6A"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5" w:history="1">
              <w:r w:rsidR="009806BE" w:rsidRPr="00C03E81">
                <w:rPr>
                  <w:rStyle w:val="Hyperlink"/>
                  <w:rFonts w:asciiTheme="minorHAnsi" w:hAnsiTheme="minorHAnsi" w:cstheme="minorHAnsi"/>
                  <w:b/>
                  <w:bCs/>
                  <w:color w:val="4472C4" w:themeColor="accent1"/>
                  <w:sz w:val="20"/>
                  <w:szCs w:val="20"/>
                  <w:u w:val="single"/>
                </w:rPr>
                <w:t>Guidance for people with symptoms of a respiratory infection including COVID-19, or a positive test result for COVID-19</w:t>
              </w:r>
            </w:hyperlink>
          </w:p>
          <w:p w14:paraId="05398CC9" w14:textId="77777777" w:rsidR="009806BE" w:rsidRPr="00C03E81" w:rsidRDefault="005E1C6A" w:rsidP="00D604A7">
            <w:pPr>
              <w:pStyle w:val="BodyText"/>
              <w:numPr>
                <w:ilvl w:val="0"/>
                <w:numId w:val="44"/>
              </w:numPr>
              <w:spacing w:after="60"/>
              <w:jc w:val="both"/>
              <w:rPr>
                <w:rStyle w:val="Hyperlink"/>
                <w:rFonts w:asciiTheme="minorHAnsi" w:hAnsiTheme="minorHAnsi" w:cstheme="minorHAnsi"/>
                <w:b/>
                <w:bCs/>
                <w:color w:val="4472C4" w:themeColor="accent1"/>
                <w:sz w:val="20"/>
                <w:szCs w:val="20"/>
                <w:u w:val="single"/>
              </w:rPr>
            </w:pPr>
            <w:hyperlink r:id="rId46" w:history="1">
              <w:r w:rsidR="009806BE" w:rsidRPr="00C03E81">
                <w:rPr>
                  <w:rStyle w:val="Hyperlink"/>
                  <w:rFonts w:asciiTheme="minorHAnsi" w:hAnsiTheme="minorHAnsi" w:cstheme="minorHAnsi"/>
                  <w:b/>
                  <w:bCs/>
                  <w:color w:val="4472C4" w:themeColor="accent1"/>
                  <w:sz w:val="20"/>
                  <w:szCs w:val="20"/>
                  <w:u w:val="single"/>
                </w:rPr>
                <w:t>Guidance for people aged 12 and over whose immune system means they are at higher risk of serious illness if they become infected with coronavirus (COVID-19)</w:t>
              </w:r>
            </w:hyperlink>
          </w:p>
          <w:p w14:paraId="0BDABB16" w14:textId="77777777" w:rsidR="009806BE" w:rsidRPr="00C03E81" w:rsidRDefault="005E1C6A"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7" w:history="1">
              <w:r w:rsidR="009806BE" w:rsidRPr="00C03E81">
                <w:rPr>
                  <w:rStyle w:val="Hyperlink"/>
                  <w:rFonts w:asciiTheme="minorHAnsi" w:hAnsiTheme="minorHAnsi" w:cstheme="minorHAnsi"/>
                  <w:b/>
                  <w:bCs/>
                  <w:color w:val="4472C4" w:themeColor="accent1"/>
                  <w:sz w:val="20"/>
                  <w:szCs w:val="20"/>
                  <w:u w:val="single"/>
                </w:rPr>
                <w:t>Guidance for living safely with respiratory infections, including coronavirus (COVID-19)</w:t>
              </w:r>
            </w:hyperlink>
          </w:p>
          <w:p w14:paraId="6147FA15" w14:textId="77777777" w:rsidR="009806BE" w:rsidRPr="00C03E81" w:rsidRDefault="005E1C6A" w:rsidP="00D604A7">
            <w:pPr>
              <w:pStyle w:val="BodyText"/>
              <w:numPr>
                <w:ilvl w:val="0"/>
                <w:numId w:val="44"/>
              </w:numPr>
              <w:spacing w:after="60"/>
              <w:jc w:val="both"/>
              <w:rPr>
                <w:rFonts w:asciiTheme="minorHAnsi" w:hAnsiTheme="minorHAnsi" w:cstheme="minorHAnsi"/>
                <w:b/>
                <w:bCs/>
                <w:color w:val="4472C4" w:themeColor="accent1"/>
                <w:sz w:val="20"/>
                <w:szCs w:val="20"/>
                <w:u w:val="single"/>
              </w:rPr>
            </w:pPr>
            <w:hyperlink r:id="rId48" w:history="1">
              <w:r w:rsidR="009806BE" w:rsidRPr="00C03E81">
                <w:rPr>
                  <w:rStyle w:val="Hyperlink"/>
                  <w:rFonts w:asciiTheme="minorHAnsi" w:eastAsia="Times New Roman" w:hAnsiTheme="minorHAnsi" w:cstheme="minorHAnsi"/>
                  <w:b/>
                  <w:bCs/>
                  <w:color w:val="4472C4" w:themeColor="accent1"/>
                  <w:sz w:val="20"/>
                  <w:szCs w:val="20"/>
                  <w:u w:val="single"/>
                  <w:lang w:val="en-GB"/>
                </w:rPr>
                <w:t>People with symptoms of a respiratory infection including COVID-19</w:t>
              </w:r>
            </w:hyperlink>
          </w:p>
          <w:p w14:paraId="2151CF39" w14:textId="77777777" w:rsidR="009806BE" w:rsidRPr="00D604A7" w:rsidRDefault="005E1C6A" w:rsidP="00D604A7">
            <w:pPr>
              <w:pStyle w:val="ListParagraph"/>
              <w:numPr>
                <w:ilvl w:val="0"/>
                <w:numId w:val="44"/>
              </w:numPr>
              <w:spacing w:after="60"/>
              <w:jc w:val="both"/>
              <w:rPr>
                <w:rFonts w:cstheme="minorHAnsi"/>
                <w:b/>
                <w:bCs/>
                <w:color w:val="4472C4" w:themeColor="accent1"/>
                <w:sz w:val="20"/>
                <w:szCs w:val="20"/>
                <w:u w:val="single"/>
              </w:rPr>
            </w:pPr>
            <w:hyperlink r:id="rId49" w:history="1">
              <w:r w:rsidR="009806BE" w:rsidRPr="00D604A7">
                <w:rPr>
                  <w:rStyle w:val="Hyperlink"/>
                  <w:rFonts w:cstheme="minorHAnsi"/>
                  <w:b/>
                  <w:bCs/>
                  <w:color w:val="4472C4" w:themeColor="accent1"/>
                  <w:sz w:val="20"/>
                  <w:szCs w:val="20"/>
                  <w:u w:val="single"/>
                </w:rPr>
                <w:t>COVID-19: guidance for people whose immune system means they are at higher risk</w:t>
              </w:r>
            </w:hyperlink>
          </w:p>
          <w:p w14:paraId="5A877E25" w14:textId="77777777" w:rsidR="009806BE" w:rsidRPr="00D604A7" w:rsidRDefault="005E1C6A" w:rsidP="00D604A7">
            <w:pPr>
              <w:pStyle w:val="ListParagraph"/>
              <w:numPr>
                <w:ilvl w:val="0"/>
                <w:numId w:val="44"/>
              </w:numPr>
              <w:spacing w:after="60"/>
              <w:jc w:val="both"/>
              <w:rPr>
                <w:rFonts w:cstheme="minorHAnsi"/>
                <w:b/>
                <w:bCs/>
                <w:color w:val="4472C4" w:themeColor="accent1"/>
                <w:sz w:val="20"/>
                <w:szCs w:val="20"/>
                <w:u w:val="single"/>
              </w:rPr>
            </w:pPr>
            <w:hyperlink r:id="rId50" w:history="1">
              <w:r w:rsidR="009806BE" w:rsidRPr="00D604A7">
                <w:rPr>
                  <w:rStyle w:val="Hyperlink"/>
                  <w:rFonts w:cstheme="minorHAnsi"/>
                  <w:b/>
                  <w:bCs/>
                  <w:color w:val="4472C4" w:themeColor="accent1"/>
                  <w:sz w:val="20"/>
                  <w:szCs w:val="20"/>
                  <w:u w:val="single"/>
                </w:rPr>
                <w:t>COVID-19: information and advice for health and care professionals</w:t>
              </w:r>
            </w:hyperlink>
          </w:p>
          <w:p w14:paraId="1AFF3360" w14:textId="77777777" w:rsidR="009806BE" w:rsidRPr="00D604A7" w:rsidRDefault="005E1C6A" w:rsidP="00D604A7">
            <w:pPr>
              <w:pStyle w:val="ListParagraph"/>
              <w:numPr>
                <w:ilvl w:val="0"/>
                <w:numId w:val="44"/>
              </w:numPr>
              <w:spacing w:after="60"/>
              <w:jc w:val="both"/>
              <w:rPr>
                <w:rStyle w:val="Hyperlink"/>
                <w:rFonts w:cstheme="minorHAnsi"/>
                <w:b/>
                <w:bCs/>
                <w:color w:val="4472C4" w:themeColor="accent1"/>
                <w:sz w:val="20"/>
                <w:szCs w:val="20"/>
                <w:u w:val="single"/>
              </w:rPr>
            </w:pPr>
            <w:hyperlink r:id="rId51" w:history="1">
              <w:r w:rsidR="009806BE" w:rsidRPr="00D604A7">
                <w:rPr>
                  <w:rStyle w:val="Hyperlink"/>
                  <w:rFonts w:cstheme="minorHAnsi"/>
                  <w:b/>
                  <w:bCs/>
                  <w:color w:val="4472C4" w:themeColor="accent1"/>
                  <w:sz w:val="20"/>
                  <w:szCs w:val="20"/>
                  <w:u w:val="single"/>
                </w:rPr>
                <w:t>A guide to the COVID-19 autumn vaccination</w:t>
              </w:r>
            </w:hyperlink>
          </w:p>
          <w:p w14:paraId="2D4E945A" w14:textId="1A810140" w:rsidR="00E20648" w:rsidRPr="00D604A7" w:rsidRDefault="005E1C6A" w:rsidP="00D604A7">
            <w:pPr>
              <w:pStyle w:val="ListParagraph"/>
              <w:numPr>
                <w:ilvl w:val="0"/>
                <w:numId w:val="44"/>
              </w:numPr>
              <w:spacing w:after="60"/>
              <w:jc w:val="both"/>
              <w:rPr>
                <w:rFonts w:cstheme="minorHAnsi"/>
                <w:b/>
                <w:bCs/>
                <w:color w:val="4472C4" w:themeColor="accent1"/>
                <w:sz w:val="20"/>
                <w:szCs w:val="20"/>
                <w:u w:val="single"/>
              </w:rPr>
            </w:pPr>
            <w:hyperlink r:id="rId52" w:history="1">
              <w:r w:rsidR="009806BE" w:rsidRPr="00D604A7">
                <w:rPr>
                  <w:rStyle w:val="Hyperlink"/>
                  <w:rFonts w:cstheme="minorHAnsi"/>
                  <w:b/>
                  <w:bCs/>
                  <w:color w:val="4472C4" w:themeColor="accent1"/>
                  <w:sz w:val="20"/>
                  <w:szCs w:val="20"/>
                  <w:u w:val="single"/>
                </w:rPr>
                <w:t>Book, change or cancel a COVID-19 vaccination appointment</w:t>
              </w:r>
            </w:hyperlink>
          </w:p>
        </w:tc>
        <w:tc>
          <w:tcPr>
            <w:tcW w:w="7338" w:type="dxa"/>
          </w:tcPr>
          <w:p w14:paraId="54EB1D1F" w14:textId="77777777" w:rsidR="00E20648" w:rsidRPr="00C03E81" w:rsidRDefault="00E20648" w:rsidP="00094EFD">
            <w:pPr>
              <w:pStyle w:val="PHESecondaryHeadingTwo"/>
              <w:spacing w:after="0" w:line="240" w:lineRule="auto"/>
              <w:jc w:val="both"/>
              <w:rPr>
                <w:rStyle w:val="Hyperlink"/>
                <w:rFonts w:asciiTheme="minorHAnsi" w:hAnsiTheme="minorHAnsi" w:cstheme="minorHAnsi"/>
                <w:color w:val="000000" w:themeColor="text1"/>
                <w:sz w:val="20"/>
              </w:rPr>
            </w:pPr>
            <w:r w:rsidRPr="00C03E81">
              <w:rPr>
                <w:rFonts w:asciiTheme="minorHAnsi" w:hAnsiTheme="minorHAnsi" w:cstheme="minorHAnsi"/>
                <w:color w:val="000000" w:themeColor="text1"/>
                <w:sz w:val="20"/>
              </w:rPr>
              <w:t>Cleaning and Waste Management</w:t>
            </w:r>
          </w:p>
          <w:p w14:paraId="5AC92193" w14:textId="77777777" w:rsidR="00E20648" w:rsidRPr="00D604A7" w:rsidRDefault="005E1C6A" w:rsidP="00D604A7">
            <w:pPr>
              <w:pStyle w:val="ListParagraph"/>
              <w:numPr>
                <w:ilvl w:val="0"/>
                <w:numId w:val="42"/>
              </w:numPr>
              <w:jc w:val="both"/>
              <w:rPr>
                <w:rStyle w:val="Hyperlink"/>
                <w:rFonts w:cstheme="minorHAnsi"/>
                <w:b/>
                <w:bCs/>
                <w:color w:val="4472C4" w:themeColor="accent1"/>
                <w:sz w:val="20"/>
                <w:szCs w:val="20"/>
              </w:rPr>
            </w:pPr>
            <w:hyperlink r:id="rId53" w:history="1">
              <w:r w:rsidR="00E20648" w:rsidRPr="00D604A7">
                <w:rPr>
                  <w:rStyle w:val="Hyperlink"/>
                  <w:rFonts w:cstheme="minorHAnsi"/>
                  <w:b/>
                  <w:bCs/>
                  <w:color w:val="4472C4" w:themeColor="accent1"/>
                  <w:sz w:val="20"/>
                  <w:szCs w:val="20"/>
                </w:rPr>
                <w:t>Safe management of healthcare waste</w:t>
              </w:r>
            </w:hyperlink>
          </w:p>
          <w:p w14:paraId="7119F325" w14:textId="77777777" w:rsidR="00E20648" w:rsidRPr="00D604A7" w:rsidRDefault="005E1C6A" w:rsidP="00D604A7">
            <w:pPr>
              <w:pStyle w:val="ListParagraph"/>
              <w:numPr>
                <w:ilvl w:val="0"/>
                <w:numId w:val="42"/>
              </w:numPr>
              <w:jc w:val="both"/>
              <w:rPr>
                <w:rStyle w:val="Hyperlink"/>
                <w:rFonts w:cstheme="minorHAnsi"/>
                <w:b/>
                <w:bCs/>
                <w:color w:val="4472C4" w:themeColor="accent1"/>
                <w:sz w:val="20"/>
                <w:szCs w:val="20"/>
              </w:rPr>
            </w:pPr>
            <w:hyperlink r:id="rId54" w:history="1">
              <w:r w:rsidR="00E20648" w:rsidRPr="00D604A7">
                <w:rPr>
                  <w:rStyle w:val="Hyperlink"/>
                  <w:rFonts w:cstheme="minorHAnsi"/>
                  <w:b/>
                  <w:bCs/>
                  <w:color w:val="4472C4" w:themeColor="accent1"/>
                  <w:sz w:val="20"/>
                  <w:szCs w:val="20"/>
                </w:rPr>
                <w:t>Decontamination of linen for health and social care</w:t>
              </w:r>
            </w:hyperlink>
          </w:p>
          <w:p w14:paraId="3A9E1092" w14:textId="77777777" w:rsidR="00E20648" w:rsidRPr="00C03E81" w:rsidRDefault="00E20648" w:rsidP="007F560B">
            <w:pPr>
              <w:rPr>
                <w:rFonts w:cstheme="minorHAnsi"/>
                <w:sz w:val="20"/>
                <w:szCs w:val="20"/>
              </w:rPr>
            </w:pPr>
          </w:p>
        </w:tc>
      </w:tr>
      <w:tr w:rsidR="00E20648" w:rsidRPr="00C03E81" w14:paraId="14253379" w14:textId="77777777" w:rsidTr="00094EFD">
        <w:tc>
          <w:tcPr>
            <w:tcW w:w="7405" w:type="dxa"/>
            <w:vMerge/>
          </w:tcPr>
          <w:p w14:paraId="443083FB" w14:textId="77777777" w:rsidR="00E20648" w:rsidRPr="00C03E81" w:rsidRDefault="00E20648" w:rsidP="007F560B">
            <w:pPr>
              <w:rPr>
                <w:rFonts w:cstheme="minorHAnsi"/>
                <w:sz w:val="20"/>
                <w:szCs w:val="20"/>
              </w:rPr>
            </w:pPr>
          </w:p>
        </w:tc>
        <w:tc>
          <w:tcPr>
            <w:tcW w:w="7338" w:type="dxa"/>
          </w:tcPr>
          <w:p w14:paraId="4763BC22" w14:textId="77777777" w:rsidR="00E20648" w:rsidRPr="00C03E81" w:rsidRDefault="00E20648" w:rsidP="007F560B">
            <w:pPr>
              <w:rPr>
                <w:rFonts w:cstheme="minorHAnsi"/>
                <w:sz w:val="20"/>
                <w:szCs w:val="20"/>
              </w:rPr>
            </w:pPr>
            <w:r w:rsidRPr="00C03E81">
              <w:rPr>
                <w:rFonts w:cstheme="minorHAnsi"/>
                <w:sz w:val="20"/>
                <w:szCs w:val="20"/>
              </w:rPr>
              <w:t>Other</w:t>
            </w:r>
          </w:p>
          <w:p w14:paraId="22B05161" w14:textId="77777777" w:rsidR="00C03E81" w:rsidRPr="00D604A7" w:rsidRDefault="005E1C6A" w:rsidP="00D604A7">
            <w:pPr>
              <w:pStyle w:val="ListParagraph"/>
              <w:numPr>
                <w:ilvl w:val="0"/>
                <w:numId w:val="43"/>
              </w:numPr>
              <w:jc w:val="both"/>
              <w:rPr>
                <w:rStyle w:val="Hyperlink"/>
                <w:rFonts w:cstheme="minorHAnsi"/>
                <w:b/>
                <w:bCs/>
                <w:color w:val="4472C4" w:themeColor="accent1"/>
                <w:sz w:val="20"/>
                <w:szCs w:val="20"/>
              </w:rPr>
            </w:pPr>
            <w:hyperlink r:id="rId55" w:history="1">
              <w:r w:rsidR="00C03E81" w:rsidRPr="00D604A7">
                <w:rPr>
                  <w:rStyle w:val="Hyperlink"/>
                  <w:rFonts w:cstheme="minorHAnsi"/>
                  <w:b/>
                  <w:bCs/>
                  <w:color w:val="4472C4" w:themeColor="accent1"/>
                  <w:sz w:val="20"/>
                  <w:szCs w:val="20"/>
                </w:rPr>
                <w:t>CQC: Adult social care: information for providers</w:t>
              </w:r>
            </w:hyperlink>
          </w:p>
          <w:p w14:paraId="14441D50" w14:textId="2429C8E7" w:rsidR="0059627E" w:rsidRPr="00C03E81" w:rsidRDefault="0059627E" w:rsidP="007F560B">
            <w:pPr>
              <w:rPr>
                <w:rFonts w:cstheme="minorHAnsi"/>
                <w:sz w:val="20"/>
                <w:szCs w:val="20"/>
              </w:rPr>
            </w:pPr>
          </w:p>
        </w:tc>
      </w:tr>
    </w:tbl>
    <w:p w14:paraId="7A4BF583" w14:textId="77777777" w:rsidR="00E20648" w:rsidRPr="007F560B" w:rsidRDefault="00E20648" w:rsidP="007F560B">
      <w:pPr>
        <w:spacing w:after="0"/>
      </w:pPr>
    </w:p>
    <w:p w14:paraId="6DBFF2D2" w14:textId="51279559" w:rsidR="00C03E81" w:rsidRPr="00C03E81" w:rsidRDefault="00C03E81" w:rsidP="00C03E81">
      <w:pPr>
        <w:spacing w:after="0" w:line="240" w:lineRule="auto"/>
        <w:jc w:val="both"/>
        <w:rPr>
          <w:rStyle w:val="Hyperlink"/>
          <w:rFonts w:cstheme="minorHAnsi"/>
          <w:color w:val="auto"/>
          <w:sz w:val="24"/>
          <w:szCs w:val="24"/>
        </w:rPr>
        <w:sectPr w:rsidR="00C03E81" w:rsidRPr="00C03E81" w:rsidSect="008831F4">
          <w:headerReference w:type="even" r:id="rId56"/>
          <w:headerReference w:type="default" r:id="rId57"/>
          <w:footerReference w:type="even" r:id="rId58"/>
          <w:footerReference w:type="default" r:id="rId59"/>
          <w:headerReference w:type="first" r:id="rId60"/>
          <w:footerReference w:type="first" r:id="rId61"/>
          <w:pgSz w:w="16838" w:h="11906" w:orient="landscape"/>
          <w:pgMar w:top="1440" w:right="1440" w:bottom="1440" w:left="1440" w:header="708" w:footer="708" w:gutter="0"/>
          <w:cols w:space="708"/>
          <w:docGrid w:linePitch="360"/>
        </w:sectPr>
      </w:pPr>
    </w:p>
    <w:p w14:paraId="58070872" w14:textId="7C78532F" w:rsidR="001A5614" w:rsidRPr="007F560B" w:rsidRDefault="00861A34" w:rsidP="00861A34">
      <w:pPr>
        <w:pStyle w:val="PHESecondaryHeadingOne"/>
        <w:spacing w:after="0" w:line="240" w:lineRule="auto"/>
        <w:outlineLvl w:val="0"/>
        <w:rPr>
          <w:rFonts w:asciiTheme="minorHAnsi" w:hAnsiTheme="minorHAnsi" w:cstheme="minorHAnsi"/>
          <w:bCs/>
          <w:color w:val="auto"/>
          <w:sz w:val="24"/>
          <w:szCs w:val="24"/>
        </w:rPr>
      </w:pPr>
      <w:bookmarkStart w:id="3" w:name="Appendix1"/>
      <w:r w:rsidRPr="007F560B">
        <w:rPr>
          <w:rFonts w:asciiTheme="minorHAnsi" w:hAnsiTheme="minorHAnsi" w:cstheme="minorHAnsi"/>
          <w:b/>
          <w:color w:val="auto"/>
          <w:sz w:val="24"/>
          <w:szCs w:val="24"/>
        </w:rPr>
        <w:lastRenderedPageBreak/>
        <w:t xml:space="preserve">Appendix 1:  </w:t>
      </w:r>
      <w:r w:rsidRPr="007F560B">
        <w:rPr>
          <w:rFonts w:asciiTheme="minorHAnsi" w:hAnsiTheme="minorHAnsi" w:cstheme="minorHAnsi"/>
          <w:bCs/>
          <w:color w:val="auto"/>
          <w:sz w:val="24"/>
          <w:szCs w:val="24"/>
        </w:rPr>
        <w:t>Resident Information Template</w:t>
      </w:r>
    </w:p>
    <w:tbl>
      <w:tblPr>
        <w:tblStyle w:val="TableGrid1"/>
        <w:tblpPr w:leftFromText="180" w:rightFromText="180" w:vertAnchor="text" w:horzAnchor="margin" w:tblpY="105"/>
        <w:tblW w:w="14879" w:type="dxa"/>
        <w:tblLayout w:type="fixed"/>
        <w:tblLook w:val="04A0" w:firstRow="1" w:lastRow="0" w:firstColumn="1" w:lastColumn="0" w:noHBand="0" w:noVBand="1"/>
      </w:tblPr>
      <w:tblGrid>
        <w:gridCol w:w="781"/>
        <w:gridCol w:w="1702"/>
        <w:gridCol w:w="653"/>
        <w:gridCol w:w="1047"/>
        <w:gridCol w:w="1834"/>
        <w:gridCol w:w="1308"/>
        <w:gridCol w:w="917"/>
        <w:gridCol w:w="916"/>
        <w:gridCol w:w="916"/>
        <w:gridCol w:w="1157"/>
        <w:gridCol w:w="955"/>
        <w:gridCol w:w="1063"/>
        <w:gridCol w:w="1630"/>
      </w:tblGrid>
      <w:tr w:rsidR="00861A34" w:rsidRPr="00861A34" w14:paraId="496320A2" w14:textId="77777777" w:rsidTr="00396131">
        <w:trPr>
          <w:trHeight w:val="1247"/>
        </w:trPr>
        <w:tc>
          <w:tcPr>
            <w:tcW w:w="781" w:type="dxa"/>
            <w:shd w:val="clear" w:color="auto" w:fill="4BACC6"/>
            <w:vAlign w:val="center"/>
          </w:tcPr>
          <w:p w14:paraId="45758228" w14:textId="77777777" w:rsidR="00861A34" w:rsidRPr="00861A34" w:rsidRDefault="00861A34" w:rsidP="00861A34">
            <w:pPr>
              <w:jc w:val="center"/>
              <w:rPr>
                <w:rFonts w:ascii="Arial" w:hAnsi="Arial" w:cs="Arial"/>
                <w:color w:val="FFFFFF"/>
              </w:rPr>
            </w:pPr>
            <w:bookmarkStart w:id="4" w:name="_Hlk85533121"/>
            <w:bookmarkStart w:id="5" w:name="_Hlk84706380"/>
            <w:bookmarkEnd w:id="3"/>
            <w:r w:rsidRPr="00861A34">
              <w:rPr>
                <w:rFonts w:ascii="Arial" w:hAnsi="Arial" w:cs="Arial"/>
                <w:color w:val="FFFFFF"/>
              </w:rPr>
              <w:t>Room</w:t>
            </w:r>
          </w:p>
        </w:tc>
        <w:tc>
          <w:tcPr>
            <w:tcW w:w="1702" w:type="dxa"/>
            <w:shd w:val="clear" w:color="auto" w:fill="4BACC6"/>
            <w:vAlign w:val="center"/>
          </w:tcPr>
          <w:p w14:paraId="480F0C13" w14:textId="77777777" w:rsidR="00861A34" w:rsidRPr="00861A34" w:rsidRDefault="00861A34" w:rsidP="00861A34">
            <w:pPr>
              <w:jc w:val="center"/>
              <w:rPr>
                <w:rFonts w:ascii="Arial" w:hAnsi="Arial" w:cs="Arial"/>
                <w:color w:val="FFFFFF"/>
              </w:rPr>
            </w:pPr>
            <w:r w:rsidRPr="00861A34">
              <w:rPr>
                <w:rFonts w:ascii="Arial" w:hAnsi="Arial" w:cs="Arial"/>
                <w:color w:val="FFFFFF"/>
              </w:rPr>
              <w:t>Name</w:t>
            </w:r>
          </w:p>
        </w:tc>
        <w:tc>
          <w:tcPr>
            <w:tcW w:w="653" w:type="dxa"/>
            <w:shd w:val="clear" w:color="auto" w:fill="4BACC6"/>
            <w:vAlign w:val="center"/>
          </w:tcPr>
          <w:p w14:paraId="044F230D" w14:textId="77777777" w:rsidR="00861A34" w:rsidRPr="00861A34" w:rsidRDefault="00861A34" w:rsidP="00861A34">
            <w:pPr>
              <w:jc w:val="center"/>
              <w:rPr>
                <w:rFonts w:ascii="Arial" w:hAnsi="Arial" w:cs="Arial"/>
                <w:color w:val="FFFFFF"/>
              </w:rPr>
            </w:pPr>
            <w:r w:rsidRPr="00861A34">
              <w:rPr>
                <w:rFonts w:ascii="Arial" w:hAnsi="Arial" w:cs="Arial"/>
                <w:color w:val="FFFFFF"/>
              </w:rPr>
              <w:t>DOB</w:t>
            </w:r>
          </w:p>
        </w:tc>
        <w:tc>
          <w:tcPr>
            <w:tcW w:w="1047" w:type="dxa"/>
            <w:shd w:val="clear" w:color="auto" w:fill="4BACC6"/>
            <w:vAlign w:val="center"/>
          </w:tcPr>
          <w:p w14:paraId="6B005DA5" w14:textId="77777777" w:rsidR="00861A34" w:rsidRPr="00861A34" w:rsidRDefault="00861A34" w:rsidP="00861A34">
            <w:pPr>
              <w:jc w:val="center"/>
              <w:rPr>
                <w:rFonts w:ascii="Arial" w:hAnsi="Arial" w:cs="Arial"/>
                <w:color w:val="FFFFFF"/>
              </w:rPr>
            </w:pPr>
            <w:r w:rsidRPr="00861A34">
              <w:rPr>
                <w:rFonts w:ascii="Arial" w:hAnsi="Arial" w:cs="Arial"/>
                <w:color w:val="FFFFFF"/>
              </w:rPr>
              <w:t>NHS No.</w:t>
            </w:r>
          </w:p>
        </w:tc>
        <w:tc>
          <w:tcPr>
            <w:tcW w:w="1834" w:type="dxa"/>
            <w:shd w:val="clear" w:color="auto" w:fill="4BACC6"/>
            <w:vAlign w:val="center"/>
          </w:tcPr>
          <w:p w14:paraId="08157E6D" w14:textId="77777777" w:rsidR="00861A34" w:rsidRPr="00861A34" w:rsidRDefault="00861A34" w:rsidP="00861A34">
            <w:pPr>
              <w:jc w:val="center"/>
              <w:rPr>
                <w:rFonts w:ascii="Arial" w:hAnsi="Arial" w:cs="Arial"/>
                <w:color w:val="FFFFFF"/>
              </w:rPr>
            </w:pPr>
            <w:r w:rsidRPr="00861A34">
              <w:rPr>
                <w:rFonts w:ascii="Arial" w:hAnsi="Arial" w:cs="Arial"/>
                <w:color w:val="FFFFFF"/>
              </w:rPr>
              <w:t>Medical Conditions</w:t>
            </w:r>
          </w:p>
        </w:tc>
        <w:tc>
          <w:tcPr>
            <w:tcW w:w="1308" w:type="dxa"/>
            <w:shd w:val="clear" w:color="auto" w:fill="4BACC6"/>
            <w:vAlign w:val="center"/>
          </w:tcPr>
          <w:p w14:paraId="3B9FDC43" w14:textId="77777777" w:rsidR="00861A34" w:rsidRPr="00861A34" w:rsidRDefault="00861A34" w:rsidP="00861A34">
            <w:pPr>
              <w:jc w:val="center"/>
              <w:rPr>
                <w:rFonts w:ascii="Arial" w:hAnsi="Arial" w:cs="Arial"/>
                <w:color w:val="FFFFFF"/>
              </w:rPr>
            </w:pPr>
            <w:r w:rsidRPr="00861A34">
              <w:rPr>
                <w:rFonts w:ascii="Arial" w:hAnsi="Arial" w:cs="Arial"/>
                <w:color w:val="FFFFFF"/>
              </w:rPr>
              <w:t>GP Practice</w:t>
            </w:r>
          </w:p>
        </w:tc>
        <w:tc>
          <w:tcPr>
            <w:tcW w:w="917" w:type="dxa"/>
            <w:shd w:val="clear" w:color="auto" w:fill="4BACC6"/>
            <w:vAlign w:val="center"/>
          </w:tcPr>
          <w:p w14:paraId="7ED1C6CF" w14:textId="77777777" w:rsidR="00861A34" w:rsidRPr="00861A34" w:rsidRDefault="00861A34" w:rsidP="00861A34">
            <w:pPr>
              <w:jc w:val="center"/>
              <w:rPr>
                <w:rFonts w:ascii="Arial" w:hAnsi="Arial" w:cs="Arial"/>
                <w:color w:val="FFFFFF"/>
              </w:rPr>
            </w:pPr>
            <w:r w:rsidRPr="00861A34">
              <w:rPr>
                <w:rFonts w:ascii="Arial" w:hAnsi="Arial" w:cs="Arial"/>
                <w:color w:val="FFFFFF"/>
              </w:rPr>
              <w:t>Date of 1</w:t>
            </w:r>
            <w:r w:rsidRPr="00861A34">
              <w:rPr>
                <w:rFonts w:ascii="Arial" w:hAnsi="Arial" w:cs="Arial"/>
                <w:color w:val="FFFFFF"/>
                <w:vertAlign w:val="superscript"/>
              </w:rPr>
              <w:t>st</w:t>
            </w:r>
            <w:r w:rsidRPr="00861A34">
              <w:rPr>
                <w:rFonts w:ascii="Arial" w:hAnsi="Arial" w:cs="Arial"/>
                <w:color w:val="FFFFFF"/>
              </w:rPr>
              <w:t xml:space="preserve"> COVID-19 Vaccine</w:t>
            </w:r>
          </w:p>
        </w:tc>
        <w:tc>
          <w:tcPr>
            <w:tcW w:w="916" w:type="dxa"/>
            <w:shd w:val="clear" w:color="auto" w:fill="4BACC6"/>
            <w:vAlign w:val="center"/>
          </w:tcPr>
          <w:p w14:paraId="50C4F68C" w14:textId="77777777" w:rsidR="00861A34" w:rsidRPr="00861A34" w:rsidRDefault="00861A34" w:rsidP="00861A34">
            <w:pPr>
              <w:jc w:val="center"/>
              <w:rPr>
                <w:rFonts w:ascii="Arial" w:hAnsi="Arial" w:cs="Arial"/>
                <w:color w:val="FFFFFF"/>
              </w:rPr>
            </w:pPr>
            <w:r w:rsidRPr="00861A34">
              <w:rPr>
                <w:rFonts w:ascii="Arial" w:hAnsi="Arial" w:cs="Arial"/>
                <w:color w:val="FFFFFF"/>
              </w:rPr>
              <w:t>Date of 2</w:t>
            </w:r>
            <w:r w:rsidRPr="00861A34">
              <w:rPr>
                <w:rFonts w:ascii="Arial" w:hAnsi="Arial" w:cs="Arial"/>
                <w:color w:val="FFFFFF"/>
                <w:vertAlign w:val="superscript"/>
              </w:rPr>
              <w:t>nd</w:t>
            </w:r>
            <w:r w:rsidRPr="00861A34">
              <w:rPr>
                <w:rFonts w:ascii="Arial" w:hAnsi="Arial" w:cs="Arial"/>
                <w:color w:val="FFFFFF"/>
              </w:rPr>
              <w:t xml:space="preserve"> COVID-19 Vaccine</w:t>
            </w:r>
          </w:p>
        </w:tc>
        <w:tc>
          <w:tcPr>
            <w:tcW w:w="916" w:type="dxa"/>
            <w:shd w:val="clear" w:color="auto" w:fill="4BACC6"/>
            <w:vAlign w:val="center"/>
          </w:tcPr>
          <w:p w14:paraId="2F3342BC" w14:textId="77777777" w:rsidR="00861A34" w:rsidRPr="00861A34" w:rsidRDefault="00861A34" w:rsidP="00861A34">
            <w:pPr>
              <w:jc w:val="center"/>
              <w:rPr>
                <w:rFonts w:ascii="Arial" w:hAnsi="Arial" w:cs="Arial"/>
                <w:color w:val="FFFFFF"/>
              </w:rPr>
            </w:pPr>
            <w:r w:rsidRPr="00861A34">
              <w:rPr>
                <w:rFonts w:ascii="Arial" w:hAnsi="Arial" w:cs="Arial"/>
                <w:color w:val="FFFFFF"/>
              </w:rPr>
              <w:t>COVID-19 Booster Date</w:t>
            </w:r>
          </w:p>
        </w:tc>
        <w:tc>
          <w:tcPr>
            <w:tcW w:w="1157" w:type="dxa"/>
            <w:shd w:val="clear" w:color="auto" w:fill="4BACC6"/>
          </w:tcPr>
          <w:p w14:paraId="5C93F306" w14:textId="77777777" w:rsidR="00861A34" w:rsidRDefault="00861A34" w:rsidP="00861A34">
            <w:pPr>
              <w:rPr>
                <w:rFonts w:ascii="Arial" w:hAnsi="Arial" w:cs="Arial"/>
                <w:color w:val="FFFFFF"/>
              </w:rPr>
            </w:pPr>
          </w:p>
          <w:p w14:paraId="32DF0705" w14:textId="77777777" w:rsidR="00861A34" w:rsidRDefault="00861A34" w:rsidP="00861A34">
            <w:pPr>
              <w:rPr>
                <w:rFonts w:ascii="Arial" w:hAnsi="Arial" w:cs="Arial"/>
                <w:color w:val="FFFFFF"/>
              </w:rPr>
            </w:pPr>
          </w:p>
          <w:p w14:paraId="311D1C7D" w14:textId="77777777" w:rsidR="00861A34" w:rsidRPr="00861A34" w:rsidRDefault="00861A34" w:rsidP="00861A34">
            <w:pPr>
              <w:rPr>
                <w:rFonts w:ascii="Arial" w:hAnsi="Arial" w:cs="Arial"/>
                <w:color w:val="FFFFFF"/>
              </w:rPr>
            </w:pPr>
            <w:r>
              <w:rPr>
                <w:rFonts w:ascii="Arial" w:hAnsi="Arial" w:cs="Arial"/>
                <w:color w:val="FFFFFF"/>
              </w:rPr>
              <w:t>Eligible for COVID-19 Treatment?</w:t>
            </w:r>
          </w:p>
        </w:tc>
        <w:tc>
          <w:tcPr>
            <w:tcW w:w="955" w:type="dxa"/>
            <w:shd w:val="clear" w:color="auto" w:fill="4BACC6"/>
            <w:vAlign w:val="center"/>
          </w:tcPr>
          <w:p w14:paraId="44DAC0CD" w14:textId="77777777" w:rsidR="00861A34" w:rsidRPr="00861A34" w:rsidRDefault="00861A34" w:rsidP="00861A34">
            <w:pPr>
              <w:jc w:val="center"/>
              <w:rPr>
                <w:rFonts w:ascii="Arial" w:hAnsi="Arial" w:cs="Arial"/>
                <w:color w:val="FFFFFF"/>
              </w:rPr>
            </w:pPr>
            <w:r w:rsidRPr="00861A34">
              <w:rPr>
                <w:rFonts w:ascii="Arial" w:hAnsi="Arial" w:cs="Arial"/>
                <w:color w:val="FFFFFF"/>
              </w:rPr>
              <w:t>Date of Flu Vaccine</w:t>
            </w:r>
          </w:p>
        </w:tc>
        <w:tc>
          <w:tcPr>
            <w:tcW w:w="1063" w:type="dxa"/>
            <w:shd w:val="clear" w:color="auto" w:fill="4BACC6"/>
            <w:vAlign w:val="center"/>
          </w:tcPr>
          <w:p w14:paraId="172346B3" w14:textId="77777777" w:rsidR="00861A34" w:rsidRPr="00861A34" w:rsidRDefault="00861A34" w:rsidP="00861A34">
            <w:pPr>
              <w:jc w:val="center"/>
              <w:rPr>
                <w:rFonts w:ascii="Arial" w:hAnsi="Arial" w:cs="Arial"/>
                <w:color w:val="FFFFFF"/>
              </w:rPr>
            </w:pPr>
            <w:r w:rsidRPr="00861A34">
              <w:rPr>
                <w:rFonts w:ascii="Arial" w:hAnsi="Arial" w:cs="Arial"/>
                <w:color w:val="FFFFFF"/>
              </w:rPr>
              <w:t>Kidney Function: Date &amp; result of most recent eGFR</w:t>
            </w:r>
          </w:p>
        </w:tc>
        <w:tc>
          <w:tcPr>
            <w:tcW w:w="1630" w:type="dxa"/>
            <w:shd w:val="clear" w:color="auto" w:fill="4BACC6"/>
            <w:vAlign w:val="center"/>
          </w:tcPr>
          <w:p w14:paraId="3F5C0CC8" w14:textId="77777777" w:rsidR="00861A34" w:rsidRPr="00861A34" w:rsidRDefault="00861A34" w:rsidP="00861A34">
            <w:pPr>
              <w:jc w:val="center"/>
              <w:rPr>
                <w:rFonts w:ascii="Arial" w:hAnsi="Arial" w:cs="Arial"/>
                <w:color w:val="FFFFFF"/>
              </w:rPr>
            </w:pPr>
            <w:r w:rsidRPr="00861A34">
              <w:rPr>
                <w:rFonts w:ascii="Arial" w:hAnsi="Arial" w:cs="Arial"/>
                <w:color w:val="FFFFFF"/>
              </w:rPr>
              <w:t>Weight (Kg)</w:t>
            </w:r>
          </w:p>
        </w:tc>
      </w:tr>
      <w:bookmarkEnd w:id="4"/>
      <w:tr w:rsidR="00861A34" w:rsidRPr="00861A34" w14:paraId="664DC3E9" w14:textId="77777777" w:rsidTr="00396131">
        <w:trPr>
          <w:trHeight w:val="275"/>
        </w:trPr>
        <w:tc>
          <w:tcPr>
            <w:tcW w:w="781" w:type="dxa"/>
          </w:tcPr>
          <w:p w14:paraId="7AE7C7BB" w14:textId="77777777" w:rsidR="00861A34" w:rsidRPr="00861A34" w:rsidRDefault="00861A34" w:rsidP="00861A34">
            <w:pPr>
              <w:rPr>
                <w:rFonts w:ascii="Arial" w:hAnsi="Arial" w:cs="Arial"/>
                <w:b/>
                <w:bCs/>
                <w:color w:val="4BACC6"/>
                <w:sz w:val="32"/>
                <w:szCs w:val="32"/>
              </w:rPr>
            </w:pPr>
          </w:p>
        </w:tc>
        <w:tc>
          <w:tcPr>
            <w:tcW w:w="1702" w:type="dxa"/>
          </w:tcPr>
          <w:p w14:paraId="28E64BD1" w14:textId="77777777" w:rsidR="00861A34" w:rsidRPr="00861A34" w:rsidRDefault="00861A34" w:rsidP="00861A34">
            <w:pPr>
              <w:rPr>
                <w:rFonts w:ascii="Arial" w:hAnsi="Arial" w:cs="Arial"/>
                <w:b/>
                <w:bCs/>
                <w:color w:val="4BACC6"/>
                <w:sz w:val="32"/>
                <w:szCs w:val="32"/>
              </w:rPr>
            </w:pPr>
          </w:p>
        </w:tc>
        <w:tc>
          <w:tcPr>
            <w:tcW w:w="653" w:type="dxa"/>
          </w:tcPr>
          <w:p w14:paraId="25F76692" w14:textId="77777777" w:rsidR="00861A34" w:rsidRPr="00861A34" w:rsidRDefault="00861A34" w:rsidP="00861A34">
            <w:pPr>
              <w:rPr>
                <w:rFonts w:ascii="Arial" w:hAnsi="Arial" w:cs="Arial"/>
                <w:b/>
                <w:bCs/>
                <w:color w:val="4BACC6"/>
                <w:sz w:val="32"/>
                <w:szCs w:val="32"/>
              </w:rPr>
            </w:pPr>
          </w:p>
        </w:tc>
        <w:tc>
          <w:tcPr>
            <w:tcW w:w="1047" w:type="dxa"/>
          </w:tcPr>
          <w:p w14:paraId="1F26BA1F" w14:textId="77777777" w:rsidR="00861A34" w:rsidRPr="00861A34" w:rsidRDefault="00861A34" w:rsidP="00861A34">
            <w:pPr>
              <w:rPr>
                <w:rFonts w:ascii="Arial" w:hAnsi="Arial" w:cs="Arial"/>
                <w:b/>
                <w:bCs/>
                <w:color w:val="4BACC6"/>
                <w:sz w:val="32"/>
                <w:szCs w:val="32"/>
              </w:rPr>
            </w:pPr>
          </w:p>
        </w:tc>
        <w:tc>
          <w:tcPr>
            <w:tcW w:w="1834" w:type="dxa"/>
          </w:tcPr>
          <w:p w14:paraId="2BBEEAE4" w14:textId="77777777" w:rsidR="00861A34" w:rsidRPr="00861A34" w:rsidRDefault="00861A34" w:rsidP="00861A34">
            <w:pPr>
              <w:rPr>
                <w:rFonts w:ascii="Arial" w:hAnsi="Arial" w:cs="Arial"/>
                <w:b/>
                <w:bCs/>
                <w:color w:val="4BACC6"/>
                <w:sz w:val="32"/>
                <w:szCs w:val="32"/>
              </w:rPr>
            </w:pPr>
          </w:p>
        </w:tc>
        <w:tc>
          <w:tcPr>
            <w:tcW w:w="1308" w:type="dxa"/>
          </w:tcPr>
          <w:p w14:paraId="5645E613" w14:textId="77777777" w:rsidR="00861A34" w:rsidRPr="00861A34" w:rsidRDefault="00861A34" w:rsidP="00861A34">
            <w:pPr>
              <w:rPr>
                <w:rFonts w:ascii="Arial" w:hAnsi="Arial" w:cs="Arial"/>
                <w:b/>
                <w:bCs/>
                <w:color w:val="4BACC6"/>
                <w:sz w:val="32"/>
                <w:szCs w:val="32"/>
              </w:rPr>
            </w:pPr>
          </w:p>
        </w:tc>
        <w:tc>
          <w:tcPr>
            <w:tcW w:w="917" w:type="dxa"/>
          </w:tcPr>
          <w:p w14:paraId="5298380D" w14:textId="77777777" w:rsidR="00861A34" w:rsidRPr="00861A34" w:rsidRDefault="00861A34" w:rsidP="00861A34">
            <w:pPr>
              <w:rPr>
                <w:rFonts w:ascii="Arial" w:hAnsi="Arial" w:cs="Arial"/>
                <w:b/>
                <w:bCs/>
                <w:color w:val="4BACC6"/>
                <w:sz w:val="32"/>
                <w:szCs w:val="32"/>
              </w:rPr>
            </w:pPr>
          </w:p>
        </w:tc>
        <w:tc>
          <w:tcPr>
            <w:tcW w:w="916" w:type="dxa"/>
          </w:tcPr>
          <w:p w14:paraId="34AB19B3" w14:textId="77777777" w:rsidR="00861A34" w:rsidRPr="00861A34" w:rsidRDefault="00861A34" w:rsidP="00861A34">
            <w:pPr>
              <w:rPr>
                <w:rFonts w:ascii="Arial" w:hAnsi="Arial" w:cs="Arial"/>
                <w:b/>
                <w:bCs/>
                <w:color w:val="4BACC6"/>
                <w:sz w:val="32"/>
                <w:szCs w:val="32"/>
              </w:rPr>
            </w:pPr>
          </w:p>
        </w:tc>
        <w:tc>
          <w:tcPr>
            <w:tcW w:w="916" w:type="dxa"/>
          </w:tcPr>
          <w:p w14:paraId="2305ACBD" w14:textId="77777777" w:rsidR="00861A34" w:rsidRPr="00861A34" w:rsidRDefault="00861A34" w:rsidP="00861A34">
            <w:pPr>
              <w:rPr>
                <w:rFonts w:ascii="Arial" w:hAnsi="Arial" w:cs="Arial"/>
                <w:b/>
                <w:bCs/>
                <w:color w:val="4BACC6"/>
                <w:sz w:val="32"/>
                <w:szCs w:val="32"/>
              </w:rPr>
            </w:pPr>
          </w:p>
        </w:tc>
        <w:tc>
          <w:tcPr>
            <w:tcW w:w="1157" w:type="dxa"/>
          </w:tcPr>
          <w:p w14:paraId="2BC097CB" w14:textId="77777777" w:rsidR="00861A34" w:rsidRPr="00861A34" w:rsidRDefault="00861A34" w:rsidP="00861A34">
            <w:pPr>
              <w:rPr>
                <w:rFonts w:ascii="Arial" w:hAnsi="Arial" w:cs="Arial"/>
                <w:b/>
                <w:bCs/>
                <w:color w:val="4BACC6"/>
                <w:sz w:val="32"/>
                <w:szCs w:val="32"/>
              </w:rPr>
            </w:pPr>
          </w:p>
        </w:tc>
        <w:tc>
          <w:tcPr>
            <w:tcW w:w="955" w:type="dxa"/>
          </w:tcPr>
          <w:p w14:paraId="168C0504" w14:textId="77777777" w:rsidR="00861A34" w:rsidRPr="00861A34" w:rsidRDefault="00861A34" w:rsidP="00861A34">
            <w:pPr>
              <w:rPr>
                <w:rFonts w:ascii="Arial" w:hAnsi="Arial" w:cs="Arial"/>
                <w:b/>
                <w:bCs/>
                <w:color w:val="4BACC6"/>
                <w:sz w:val="32"/>
                <w:szCs w:val="32"/>
              </w:rPr>
            </w:pPr>
          </w:p>
        </w:tc>
        <w:tc>
          <w:tcPr>
            <w:tcW w:w="1063" w:type="dxa"/>
          </w:tcPr>
          <w:p w14:paraId="14A91BC2" w14:textId="77777777" w:rsidR="00861A34" w:rsidRPr="00861A34" w:rsidRDefault="00861A34" w:rsidP="00861A34">
            <w:pPr>
              <w:rPr>
                <w:rFonts w:ascii="Arial" w:hAnsi="Arial" w:cs="Arial"/>
                <w:b/>
                <w:bCs/>
                <w:color w:val="4BACC6"/>
                <w:sz w:val="32"/>
                <w:szCs w:val="32"/>
              </w:rPr>
            </w:pPr>
          </w:p>
        </w:tc>
        <w:tc>
          <w:tcPr>
            <w:tcW w:w="1630" w:type="dxa"/>
          </w:tcPr>
          <w:p w14:paraId="369AA8E2" w14:textId="77777777" w:rsidR="00861A34" w:rsidRPr="00861A34" w:rsidRDefault="00861A34" w:rsidP="00861A34">
            <w:pPr>
              <w:rPr>
                <w:rFonts w:ascii="Arial" w:hAnsi="Arial" w:cs="Arial"/>
                <w:b/>
                <w:bCs/>
                <w:color w:val="4BACC6"/>
                <w:sz w:val="32"/>
                <w:szCs w:val="32"/>
              </w:rPr>
            </w:pPr>
          </w:p>
        </w:tc>
      </w:tr>
      <w:tr w:rsidR="00691D1E" w:rsidRPr="00861A34" w14:paraId="2E3F0534" w14:textId="77777777" w:rsidTr="00691D1E">
        <w:trPr>
          <w:trHeight w:val="275"/>
        </w:trPr>
        <w:tc>
          <w:tcPr>
            <w:tcW w:w="781" w:type="dxa"/>
            <w:shd w:val="clear" w:color="auto" w:fill="DEEAF6" w:themeFill="accent5" w:themeFillTint="33"/>
          </w:tcPr>
          <w:p w14:paraId="5061AB5E" w14:textId="77777777" w:rsidR="00861A34" w:rsidRPr="00861A34" w:rsidRDefault="00861A34" w:rsidP="00861A34">
            <w:pPr>
              <w:rPr>
                <w:rFonts w:ascii="Arial" w:hAnsi="Arial" w:cs="Arial"/>
                <w:b/>
                <w:bCs/>
                <w:color w:val="4BACC6"/>
                <w:sz w:val="32"/>
                <w:szCs w:val="32"/>
              </w:rPr>
            </w:pPr>
          </w:p>
        </w:tc>
        <w:tc>
          <w:tcPr>
            <w:tcW w:w="1702" w:type="dxa"/>
            <w:shd w:val="clear" w:color="auto" w:fill="DEEAF6" w:themeFill="accent5" w:themeFillTint="33"/>
          </w:tcPr>
          <w:p w14:paraId="4DF81A4D" w14:textId="77777777" w:rsidR="00861A34" w:rsidRPr="00861A34" w:rsidRDefault="00861A34" w:rsidP="00861A34">
            <w:pPr>
              <w:rPr>
                <w:rFonts w:ascii="Arial" w:hAnsi="Arial" w:cs="Arial"/>
                <w:b/>
                <w:bCs/>
                <w:color w:val="4BACC6"/>
                <w:sz w:val="32"/>
                <w:szCs w:val="32"/>
              </w:rPr>
            </w:pPr>
          </w:p>
        </w:tc>
        <w:tc>
          <w:tcPr>
            <w:tcW w:w="653" w:type="dxa"/>
            <w:shd w:val="clear" w:color="auto" w:fill="DEEAF6" w:themeFill="accent5" w:themeFillTint="33"/>
          </w:tcPr>
          <w:p w14:paraId="4215DE0E" w14:textId="77777777" w:rsidR="00861A34" w:rsidRPr="00861A34" w:rsidRDefault="00861A34" w:rsidP="00861A34">
            <w:pPr>
              <w:rPr>
                <w:rFonts w:ascii="Arial" w:hAnsi="Arial" w:cs="Arial"/>
                <w:b/>
                <w:bCs/>
                <w:color w:val="4BACC6"/>
                <w:sz w:val="32"/>
                <w:szCs w:val="32"/>
              </w:rPr>
            </w:pPr>
          </w:p>
        </w:tc>
        <w:tc>
          <w:tcPr>
            <w:tcW w:w="1047" w:type="dxa"/>
            <w:shd w:val="clear" w:color="auto" w:fill="DEEAF6" w:themeFill="accent5" w:themeFillTint="33"/>
          </w:tcPr>
          <w:p w14:paraId="5BF49002" w14:textId="77777777" w:rsidR="00861A34" w:rsidRPr="00861A34" w:rsidRDefault="00861A34" w:rsidP="00861A34">
            <w:pPr>
              <w:rPr>
                <w:rFonts w:ascii="Arial" w:hAnsi="Arial" w:cs="Arial"/>
                <w:b/>
                <w:bCs/>
                <w:color w:val="4BACC6"/>
                <w:sz w:val="32"/>
                <w:szCs w:val="32"/>
              </w:rPr>
            </w:pPr>
          </w:p>
        </w:tc>
        <w:tc>
          <w:tcPr>
            <w:tcW w:w="1834" w:type="dxa"/>
            <w:shd w:val="clear" w:color="auto" w:fill="DEEAF6" w:themeFill="accent5" w:themeFillTint="33"/>
          </w:tcPr>
          <w:p w14:paraId="50457D29" w14:textId="77777777" w:rsidR="00861A34" w:rsidRPr="00861A34" w:rsidRDefault="00861A34" w:rsidP="00861A34">
            <w:pPr>
              <w:rPr>
                <w:rFonts w:ascii="Arial" w:hAnsi="Arial" w:cs="Arial"/>
                <w:b/>
                <w:bCs/>
                <w:color w:val="4BACC6"/>
                <w:sz w:val="32"/>
                <w:szCs w:val="32"/>
              </w:rPr>
            </w:pPr>
          </w:p>
        </w:tc>
        <w:tc>
          <w:tcPr>
            <w:tcW w:w="1308" w:type="dxa"/>
            <w:shd w:val="clear" w:color="auto" w:fill="DEEAF6" w:themeFill="accent5" w:themeFillTint="33"/>
          </w:tcPr>
          <w:p w14:paraId="14DF5EF8" w14:textId="77777777" w:rsidR="00861A34" w:rsidRPr="00861A34" w:rsidRDefault="00861A34" w:rsidP="00861A34">
            <w:pPr>
              <w:rPr>
                <w:rFonts w:ascii="Arial" w:hAnsi="Arial" w:cs="Arial"/>
                <w:b/>
                <w:bCs/>
                <w:color w:val="4BACC6"/>
                <w:sz w:val="32"/>
                <w:szCs w:val="32"/>
              </w:rPr>
            </w:pPr>
          </w:p>
        </w:tc>
        <w:tc>
          <w:tcPr>
            <w:tcW w:w="917" w:type="dxa"/>
            <w:shd w:val="clear" w:color="auto" w:fill="DEEAF6" w:themeFill="accent5" w:themeFillTint="33"/>
          </w:tcPr>
          <w:p w14:paraId="584B1819" w14:textId="77777777"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14:paraId="53E86646" w14:textId="77777777"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14:paraId="15A87A8D" w14:textId="77777777" w:rsidR="00861A34" w:rsidRPr="00861A34" w:rsidRDefault="00861A34" w:rsidP="00861A34">
            <w:pPr>
              <w:rPr>
                <w:rFonts w:ascii="Arial" w:hAnsi="Arial" w:cs="Arial"/>
                <w:b/>
                <w:bCs/>
                <w:color w:val="4BACC6"/>
                <w:sz w:val="32"/>
                <w:szCs w:val="32"/>
              </w:rPr>
            </w:pPr>
          </w:p>
        </w:tc>
        <w:tc>
          <w:tcPr>
            <w:tcW w:w="1157" w:type="dxa"/>
            <w:shd w:val="clear" w:color="auto" w:fill="DEEAF6" w:themeFill="accent5" w:themeFillTint="33"/>
          </w:tcPr>
          <w:p w14:paraId="7B723502" w14:textId="77777777" w:rsidR="00861A34" w:rsidRPr="00861A34" w:rsidRDefault="00861A34" w:rsidP="00861A34">
            <w:pPr>
              <w:rPr>
                <w:rFonts w:ascii="Arial" w:hAnsi="Arial" w:cs="Arial"/>
                <w:b/>
                <w:bCs/>
                <w:color w:val="4BACC6"/>
                <w:sz w:val="32"/>
                <w:szCs w:val="32"/>
              </w:rPr>
            </w:pPr>
          </w:p>
        </w:tc>
        <w:tc>
          <w:tcPr>
            <w:tcW w:w="955" w:type="dxa"/>
            <w:shd w:val="clear" w:color="auto" w:fill="DEEAF6" w:themeFill="accent5" w:themeFillTint="33"/>
          </w:tcPr>
          <w:p w14:paraId="676879FF" w14:textId="77777777" w:rsidR="00861A34" w:rsidRPr="00861A34" w:rsidRDefault="00861A34" w:rsidP="00861A34">
            <w:pPr>
              <w:rPr>
                <w:rFonts w:ascii="Arial" w:hAnsi="Arial" w:cs="Arial"/>
                <w:b/>
                <w:bCs/>
                <w:color w:val="4BACC6"/>
                <w:sz w:val="32"/>
                <w:szCs w:val="32"/>
              </w:rPr>
            </w:pPr>
          </w:p>
        </w:tc>
        <w:tc>
          <w:tcPr>
            <w:tcW w:w="1063" w:type="dxa"/>
            <w:shd w:val="clear" w:color="auto" w:fill="DEEAF6" w:themeFill="accent5" w:themeFillTint="33"/>
          </w:tcPr>
          <w:p w14:paraId="2E1D179C" w14:textId="77777777" w:rsidR="00861A34" w:rsidRPr="00861A34" w:rsidRDefault="00861A34" w:rsidP="00861A34">
            <w:pPr>
              <w:rPr>
                <w:rFonts w:ascii="Arial" w:hAnsi="Arial" w:cs="Arial"/>
                <w:b/>
                <w:bCs/>
                <w:color w:val="4BACC6"/>
                <w:sz w:val="32"/>
                <w:szCs w:val="32"/>
              </w:rPr>
            </w:pPr>
          </w:p>
        </w:tc>
        <w:tc>
          <w:tcPr>
            <w:tcW w:w="1630" w:type="dxa"/>
            <w:shd w:val="clear" w:color="auto" w:fill="DEEAF6" w:themeFill="accent5" w:themeFillTint="33"/>
          </w:tcPr>
          <w:p w14:paraId="2D1F8BB2" w14:textId="77777777" w:rsidR="00861A34" w:rsidRPr="00861A34" w:rsidRDefault="00861A34" w:rsidP="00861A34">
            <w:pPr>
              <w:rPr>
                <w:rFonts w:ascii="Arial" w:hAnsi="Arial" w:cs="Arial"/>
                <w:b/>
                <w:bCs/>
                <w:color w:val="4BACC6"/>
                <w:sz w:val="32"/>
                <w:szCs w:val="32"/>
              </w:rPr>
            </w:pPr>
          </w:p>
        </w:tc>
      </w:tr>
      <w:tr w:rsidR="00861A34" w:rsidRPr="00861A34" w14:paraId="2B9CC544" w14:textId="77777777" w:rsidTr="00691D1E">
        <w:trPr>
          <w:trHeight w:val="275"/>
        </w:trPr>
        <w:tc>
          <w:tcPr>
            <w:tcW w:w="781" w:type="dxa"/>
            <w:shd w:val="clear" w:color="auto" w:fill="FFFFFF" w:themeFill="background1"/>
          </w:tcPr>
          <w:p w14:paraId="42B7780D" w14:textId="77777777" w:rsidR="00861A34" w:rsidRPr="00861A34" w:rsidRDefault="00861A34" w:rsidP="00861A34">
            <w:pPr>
              <w:rPr>
                <w:rFonts w:ascii="Arial" w:hAnsi="Arial" w:cs="Arial"/>
                <w:b/>
                <w:bCs/>
                <w:color w:val="4BACC6"/>
                <w:sz w:val="32"/>
                <w:szCs w:val="32"/>
              </w:rPr>
            </w:pPr>
          </w:p>
        </w:tc>
        <w:tc>
          <w:tcPr>
            <w:tcW w:w="1702" w:type="dxa"/>
            <w:shd w:val="clear" w:color="auto" w:fill="FFFFFF" w:themeFill="background1"/>
          </w:tcPr>
          <w:p w14:paraId="13857499" w14:textId="77777777" w:rsidR="00861A34" w:rsidRPr="00861A34" w:rsidRDefault="00861A34" w:rsidP="00861A34">
            <w:pPr>
              <w:rPr>
                <w:rFonts w:ascii="Arial" w:hAnsi="Arial" w:cs="Arial"/>
                <w:b/>
                <w:bCs/>
                <w:color w:val="4BACC6"/>
                <w:sz w:val="32"/>
                <w:szCs w:val="32"/>
              </w:rPr>
            </w:pPr>
          </w:p>
        </w:tc>
        <w:tc>
          <w:tcPr>
            <w:tcW w:w="653" w:type="dxa"/>
            <w:shd w:val="clear" w:color="auto" w:fill="FFFFFF" w:themeFill="background1"/>
          </w:tcPr>
          <w:p w14:paraId="01D6DE50" w14:textId="77777777" w:rsidR="00861A34" w:rsidRPr="00861A34" w:rsidRDefault="00861A34" w:rsidP="00861A34">
            <w:pPr>
              <w:rPr>
                <w:rFonts w:ascii="Arial" w:hAnsi="Arial" w:cs="Arial"/>
                <w:b/>
                <w:bCs/>
                <w:color w:val="4BACC6"/>
                <w:sz w:val="32"/>
                <w:szCs w:val="32"/>
              </w:rPr>
            </w:pPr>
          </w:p>
        </w:tc>
        <w:tc>
          <w:tcPr>
            <w:tcW w:w="1047" w:type="dxa"/>
            <w:shd w:val="clear" w:color="auto" w:fill="FFFFFF" w:themeFill="background1"/>
          </w:tcPr>
          <w:p w14:paraId="2B1B568A" w14:textId="77777777" w:rsidR="00861A34" w:rsidRPr="00861A34" w:rsidRDefault="00861A34" w:rsidP="00861A34">
            <w:pPr>
              <w:rPr>
                <w:rFonts w:ascii="Arial" w:hAnsi="Arial" w:cs="Arial"/>
                <w:b/>
                <w:bCs/>
                <w:color w:val="4BACC6"/>
                <w:sz w:val="32"/>
                <w:szCs w:val="32"/>
              </w:rPr>
            </w:pPr>
          </w:p>
        </w:tc>
        <w:tc>
          <w:tcPr>
            <w:tcW w:w="1834" w:type="dxa"/>
            <w:shd w:val="clear" w:color="auto" w:fill="FFFFFF" w:themeFill="background1"/>
          </w:tcPr>
          <w:p w14:paraId="52D3BDCE" w14:textId="77777777" w:rsidR="00861A34" w:rsidRPr="00861A34" w:rsidRDefault="00861A34" w:rsidP="00861A34">
            <w:pPr>
              <w:rPr>
                <w:rFonts w:ascii="Arial" w:hAnsi="Arial" w:cs="Arial"/>
                <w:b/>
                <w:bCs/>
                <w:color w:val="4BACC6"/>
                <w:sz w:val="32"/>
                <w:szCs w:val="32"/>
              </w:rPr>
            </w:pPr>
          </w:p>
        </w:tc>
        <w:tc>
          <w:tcPr>
            <w:tcW w:w="1308" w:type="dxa"/>
            <w:shd w:val="clear" w:color="auto" w:fill="FFFFFF" w:themeFill="background1"/>
          </w:tcPr>
          <w:p w14:paraId="2025783B" w14:textId="77777777" w:rsidR="00861A34" w:rsidRPr="00861A34" w:rsidRDefault="00861A34" w:rsidP="00861A34">
            <w:pPr>
              <w:rPr>
                <w:rFonts w:ascii="Arial" w:hAnsi="Arial" w:cs="Arial"/>
                <w:b/>
                <w:bCs/>
                <w:color w:val="4BACC6"/>
                <w:sz w:val="32"/>
                <w:szCs w:val="32"/>
              </w:rPr>
            </w:pPr>
          </w:p>
        </w:tc>
        <w:tc>
          <w:tcPr>
            <w:tcW w:w="917" w:type="dxa"/>
            <w:shd w:val="clear" w:color="auto" w:fill="FFFFFF" w:themeFill="background1"/>
          </w:tcPr>
          <w:p w14:paraId="58823497" w14:textId="77777777"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14:paraId="162877CC" w14:textId="77777777"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14:paraId="29889903" w14:textId="77777777" w:rsidR="00861A34" w:rsidRPr="00861A34" w:rsidRDefault="00861A34" w:rsidP="00861A34">
            <w:pPr>
              <w:rPr>
                <w:rFonts w:ascii="Arial" w:hAnsi="Arial" w:cs="Arial"/>
                <w:b/>
                <w:bCs/>
                <w:color w:val="4BACC6"/>
                <w:sz w:val="32"/>
                <w:szCs w:val="32"/>
              </w:rPr>
            </w:pPr>
          </w:p>
        </w:tc>
        <w:tc>
          <w:tcPr>
            <w:tcW w:w="1157" w:type="dxa"/>
            <w:shd w:val="clear" w:color="auto" w:fill="FFFFFF" w:themeFill="background1"/>
          </w:tcPr>
          <w:p w14:paraId="7862E200" w14:textId="77777777" w:rsidR="00861A34" w:rsidRPr="00861A34" w:rsidRDefault="00861A34" w:rsidP="00861A34">
            <w:pPr>
              <w:rPr>
                <w:rFonts w:ascii="Arial" w:hAnsi="Arial" w:cs="Arial"/>
                <w:b/>
                <w:bCs/>
                <w:color w:val="4BACC6"/>
                <w:sz w:val="32"/>
                <w:szCs w:val="32"/>
              </w:rPr>
            </w:pPr>
          </w:p>
        </w:tc>
        <w:tc>
          <w:tcPr>
            <w:tcW w:w="955" w:type="dxa"/>
            <w:shd w:val="clear" w:color="auto" w:fill="FFFFFF" w:themeFill="background1"/>
          </w:tcPr>
          <w:p w14:paraId="04851902" w14:textId="77777777" w:rsidR="00861A34" w:rsidRPr="00861A34" w:rsidRDefault="00861A34" w:rsidP="00861A34">
            <w:pPr>
              <w:rPr>
                <w:rFonts w:ascii="Arial" w:hAnsi="Arial" w:cs="Arial"/>
                <w:b/>
                <w:bCs/>
                <w:color w:val="4BACC6"/>
                <w:sz w:val="32"/>
                <w:szCs w:val="32"/>
              </w:rPr>
            </w:pPr>
          </w:p>
        </w:tc>
        <w:tc>
          <w:tcPr>
            <w:tcW w:w="1063" w:type="dxa"/>
            <w:shd w:val="clear" w:color="auto" w:fill="FFFFFF" w:themeFill="background1"/>
          </w:tcPr>
          <w:p w14:paraId="011D10B6" w14:textId="77777777" w:rsidR="00861A34" w:rsidRPr="00861A34" w:rsidRDefault="00861A34" w:rsidP="00861A34">
            <w:pPr>
              <w:rPr>
                <w:rFonts w:ascii="Arial" w:hAnsi="Arial" w:cs="Arial"/>
                <w:b/>
                <w:bCs/>
                <w:color w:val="4BACC6"/>
                <w:sz w:val="32"/>
                <w:szCs w:val="32"/>
              </w:rPr>
            </w:pPr>
          </w:p>
        </w:tc>
        <w:tc>
          <w:tcPr>
            <w:tcW w:w="1630" w:type="dxa"/>
            <w:shd w:val="clear" w:color="auto" w:fill="FFFFFF" w:themeFill="background1"/>
          </w:tcPr>
          <w:p w14:paraId="5316C552" w14:textId="77777777" w:rsidR="00861A34" w:rsidRPr="00861A34" w:rsidRDefault="00861A34" w:rsidP="00861A34">
            <w:pPr>
              <w:rPr>
                <w:rFonts w:ascii="Arial" w:hAnsi="Arial" w:cs="Arial"/>
                <w:b/>
                <w:bCs/>
                <w:color w:val="4BACC6"/>
                <w:sz w:val="32"/>
                <w:szCs w:val="32"/>
              </w:rPr>
            </w:pPr>
          </w:p>
        </w:tc>
      </w:tr>
      <w:tr w:rsidR="00850170" w:rsidRPr="00861A34" w14:paraId="6E98ADC2" w14:textId="77777777" w:rsidTr="00691D1E">
        <w:trPr>
          <w:trHeight w:val="275"/>
        </w:trPr>
        <w:tc>
          <w:tcPr>
            <w:tcW w:w="781" w:type="dxa"/>
            <w:shd w:val="clear" w:color="auto" w:fill="DEEAF6" w:themeFill="accent5" w:themeFillTint="33"/>
          </w:tcPr>
          <w:p w14:paraId="75CB7085"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18A8A1D1"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1854A060"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0199475D"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70536F02"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4BD690B8"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017AC4EE"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5DE18905"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30526540"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640324C9"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67A7195F"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10853000"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608F2559" w14:textId="77777777" w:rsidR="00850170" w:rsidRPr="00861A34" w:rsidRDefault="00850170" w:rsidP="00861A34">
            <w:pPr>
              <w:rPr>
                <w:rFonts w:ascii="Arial" w:hAnsi="Arial" w:cs="Arial"/>
                <w:b/>
                <w:bCs/>
                <w:color w:val="4BACC6"/>
                <w:sz w:val="32"/>
                <w:szCs w:val="32"/>
              </w:rPr>
            </w:pPr>
          </w:p>
        </w:tc>
      </w:tr>
      <w:tr w:rsidR="00850170" w:rsidRPr="00861A34" w14:paraId="77A57154" w14:textId="77777777" w:rsidTr="00691D1E">
        <w:trPr>
          <w:trHeight w:val="275"/>
        </w:trPr>
        <w:tc>
          <w:tcPr>
            <w:tcW w:w="781" w:type="dxa"/>
            <w:shd w:val="clear" w:color="auto" w:fill="FFFFFF" w:themeFill="background1"/>
          </w:tcPr>
          <w:p w14:paraId="56466BA3" w14:textId="77777777"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14:paraId="669C2FDE" w14:textId="77777777"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14:paraId="10E547D2" w14:textId="77777777"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14:paraId="4700F38B" w14:textId="77777777"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14:paraId="0A8BF471" w14:textId="77777777"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14:paraId="362D3778" w14:textId="77777777"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14:paraId="7FB5B4B5"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78E273D8"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22831B7C" w14:textId="77777777"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14:paraId="1AC21AD2" w14:textId="77777777"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14:paraId="238BBBAA" w14:textId="77777777"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14:paraId="42AB2646" w14:textId="77777777"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14:paraId="3AE82A24" w14:textId="77777777" w:rsidR="00850170" w:rsidRPr="00861A34" w:rsidRDefault="00850170" w:rsidP="00861A34">
            <w:pPr>
              <w:rPr>
                <w:rFonts w:ascii="Arial" w:hAnsi="Arial" w:cs="Arial"/>
                <w:b/>
                <w:bCs/>
                <w:color w:val="4BACC6"/>
                <w:sz w:val="32"/>
                <w:szCs w:val="32"/>
              </w:rPr>
            </w:pPr>
          </w:p>
        </w:tc>
      </w:tr>
      <w:tr w:rsidR="00850170" w:rsidRPr="00861A34" w14:paraId="2EEC45CF" w14:textId="77777777" w:rsidTr="00691D1E">
        <w:trPr>
          <w:trHeight w:val="275"/>
        </w:trPr>
        <w:tc>
          <w:tcPr>
            <w:tcW w:w="781" w:type="dxa"/>
            <w:shd w:val="clear" w:color="auto" w:fill="DEEAF6" w:themeFill="accent5" w:themeFillTint="33"/>
          </w:tcPr>
          <w:p w14:paraId="69AFFDE1"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1FAB9A6D"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154FFA7A"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3848DA9C"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5DF766AA"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772A7959"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337E3342"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0B81426C"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78DDDBBC"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7243A578"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282FD545"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4E158877"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2B211340" w14:textId="77777777" w:rsidR="00850170" w:rsidRPr="00861A34" w:rsidRDefault="00850170" w:rsidP="00861A34">
            <w:pPr>
              <w:rPr>
                <w:rFonts w:ascii="Arial" w:hAnsi="Arial" w:cs="Arial"/>
                <w:b/>
                <w:bCs/>
                <w:color w:val="4BACC6"/>
                <w:sz w:val="32"/>
                <w:szCs w:val="32"/>
              </w:rPr>
            </w:pPr>
          </w:p>
        </w:tc>
      </w:tr>
      <w:tr w:rsidR="00850170" w:rsidRPr="00861A34" w14:paraId="6F51A3FF" w14:textId="77777777" w:rsidTr="00691D1E">
        <w:trPr>
          <w:trHeight w:val="275"/>
        </w:trPr>
        <w:tc>
          <w:tcPr>
            <w:tcW w:w="781" w:type="dxa"/>
            <w:shd w:val="clear" w:color="auto" w:fill="FFFFFF" w:themeFill="background1"/>
          </w:tcPr>
          <w:p w14:paraId="66268754" w14:textId="77777777"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14:paraId="6F227ECC" w14:textId="77777777"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14:paraId="19675DC9" w14:textId="77777777"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14:paraId="2D859D4C" w14:textId="77777777"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14:paraId="79F025B4" w14:textId="77777777"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14:paraId="0CE353F8" w14:textId="77777777"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14:paraId="08190207"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426F6B1C"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476CDD39" w14:textId="77777777"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14:paraId="366FBB8F" w14:textId="77777777"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14:paraId="777B2D58" w14:textId="77777777"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14:paraId="4B878559" w14:textId="77777777"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14:paraId="29139541" w14:textId="77777777" w:rsidR="00850170" w:rsidRPr="00861A34" w:rsidRDefault="00850170" w:rsidP="00861A34">
            <w:pPr>
              <w:rPr>
                <w:rFonts w:ascii="Arial" w:hAnsi="Arial" w:cs="Arial"/>
                <w:b/>
                <w:bCs/>
                <w:color w:val="4BACC6"/>
                <w:sz w:val="32"/>
                <w:szCs w:val="32"/>
              </w:rPr>
            </w:pPr>
          </w:p>
        </w:tc>
      </w:tr>
      <w:tr w:rsidR="00850170" w:rsidRPr="00861A34" w14:paraId="1D6FFC82" w14:textId="77777777" w:rsidTr="00691D1E">
        <w:trPr>
          <w:trHeight w:val="275"/>
        </w:trPr>
        <w:tc>
          <w:tcPr>
            <w:tcW w:w="781" w:type="dxa"/>
            <w:shd w:val="clear" w:color="auto" w:fill="DEEAF6" w:themeFill="accent5" w:themeFillTint="33"/>
          </w:tcPr>
          <w:p w14:paraId="002D990B"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7054FD4E"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07869007"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5050139D"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2B0D5B48"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3A73AC8D"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02AF7D6F"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216BC77E"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3ED10125"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7325C726"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0B55ED6D"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7A82225F"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6D6D840E" w14:textId="77777777" w:rsidR="00850170" w:rsidRPr="00861A34" w:rsidRDefault="00850170" w:rsidP="00861A34">
            <w:pPr>
              <w:rPr>
                <w:rFonts w:ascii="Arial" w:hAnsi="Arial" w:cs="Arial"/>
                <w:b/>
                <w:bCs/>
                <w:color w:val="4BACC6"/>
                <w:sz w:val="32"/>
                <w:szCs w:val="32"/>
              </w:rPr>
            </w:pPr>
          </w:p>
        </w:tc>
      </w:tr>
      <w:tr w:rsidR="00850170" w:rsidRPr="00861A34" w14:paraId="555817E4" w14:textId="77777777" w:rsidTr="00691D1E">
        <w:trPr>
          <w:trHeight w:val="275"/>
        </w:trPr>
        <w:tc>
          <w:tcPr>
            <w:tcW w:w="781" w:type="dxa"/>
            <w:shd w:val="clear" w:color="auto" w:fill="FFFFFF" w:themeFill="background1"/>
          </w:tcPr>
          <w:p w14:paraId="5E6A114B" w14:textId="77777777"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14:paraId="26265ADD" w14:textId="77777777"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14:paraId="2878AA5A" w14:textId="77777777"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14:paraId="382BFEE9" w14:textId="77777777"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14:paraId="0ADEFDAD" w14:textId="77777777"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14:paraId="27B67ED6" w14:textId="77777777"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14:paraId="1F2C98EF"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0CF3BD5A"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7DB3E5D5" w14:textId="77777777"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14:paraId="798508CC" w14:textId="77777777"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14:paraId="7FAF7404" w14:textId="77777777"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14:paraId="0902ABAD" w14:textId="77777777"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14:paraId="4680C6D1" w14:textId="77777777" w:rsidR="00850170" w:rsidRPr="00861A34" w:rsidRDefault="00850170" w:rsidP="00861A34">
            <w:pPr>
              <w:rPr>
                <w:rFonts w:ascii="Arial" w:hAnsi="Arial" w:cs="Arial"/>
                <w:b/>
                <w:bCs/>
                <w:color w:val="4BACC6"/>
                <w:sz w:val="32"/>
                <w:szCs w:val="32"/>
              </w:rPr>
            </w:pPr>
          </w:p>
        </w:tc>
      </w:tr>
      <w:tr w:rsidR="00850170" w:rsidRPr="00861A34" w14:paraId="609D7344" w14:textId="77777777" w:rsidTr="00691D1E">
        <w:trPr>
          <w:trHeight w:val="275"/>
        </w:trPr>
        <w:tc>
          <w:tcPr>
            <w:tcW w:w="781" w:type="dxa"/>
            <w:shd w:val="clear" w:color="auto" w:fill="DEEAF6" w:themeFill="accent5" w:themeFillTint="33"/>
          </w:tcPr>
          <w:p w14:paraId="058F692D"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69C291E0"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686336DC"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413C72C2"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470B5857"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1948CF9C"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19514A86"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5EA4A8A8"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6DE714CA"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55156877"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31558A67"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39AB5DD8"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7E3C0BCB" w14:textId="77777777" w:rsidR="00850170" w:rsidRPr="00861A34" w:rsidRDefault="00850170" w:rsidP="00861A34">
            <w:pPr>
              <w:rPr>
                <w:rFonts w:ascii="Arial" w:hAnsi="Arial" w:cs="Arial"/>
                <w:b/>
                <w:bCs/>
                <w:color w:val="4BACC6"/>
                <w:sz w:val="32"/>
                <w:szCs w:val="32"/>
              </w:rPr>
            </w:pPr>
          </w:p>
        </w:tc>
      </w:tr>
      <w:tr w:rsidR="00850170" w:rsidRPr="00861A34" w14:paraId="2B44B6A9" w14:textId="77777777" w:rsidTr="00691D1E">
        <w:trPr>
          <w:trHeight w:val="275"/>
        </w:trPr>
        <w:tc>
          <w:tcPr>
            <w:tcW w:w="781" w:type="dxa"/>
            <w:shd w:val="clear" w:color="auto" w:fill="FFFFFF" w:themeFill="background1"/>
          </w:tcPr>
          <w:p w14:paraId="3A798BC0" w14:textId="77777777"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14:paraId="63F30C4E" w14:textId="77777777"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14:paraId="7E2BF814" w14:textId="77777777"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14:paraId="77D91F1C" w14:textId="77777777"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14:paraId="5F8B5B26" w14:textId="77777777"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14:paraId="0034A2E4" w14:textId="77777777"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14:paraId="7E59AF62"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51AA4966"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0CCEAD97" w14:textId="77777777"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14:paraId="6FE64408" w14:textId="77777777"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14:paraId="6FCCE05D" w14:textId="77777777"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14:paraId="21C83A8F" w14:textId="77777777"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14:paraId="197B53A6" w14:textId="77777777" w:rsidR="00850170" w:rsidRPr="00861A34" w:rsidRDefault="00850170" w:rsidP="00861A34">
            <w:pPr>
              <w:rPr>
                <w:rFonts w:ascii="Arial" w:hAnsi="Arial" w:cs="Arial"/>
                <w:b/>
                <w:bCs/>
                <w:color w:val="4BACC6"/>
                <w:sz w:val="32"/>
                <w:szCs w:val="32"/>
              </w:rPr>
            </w:pPr>
          </w:p>
        </w:tc>
      </w:tr>
      <w:tr w:rsidR="00850170" w:rsidRPr="00861A34" w14:paraId="671889CD" w14:textId="77777777" w:rsidTr="00691D1E">
        <w:trPr>
          <w:trHeight w:val="275"/>
        </w:trPr>
        <w:tc>
          <w:tcPr>
            <w:tcW w:w="781" w:type="dxa"/>
            <w:shd w:val="clear" w:color="auto" w:fill="DEEAF6" w:themeFill="accent5" w:themeFillTint="33"/>
          </w:tcPr>
          <w:p w14:paraId="4E01122A"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1A22AFD9"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3FC0E276"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65BC9F68"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103C511F"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7500BACC"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380B0837"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1A46F33C"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2EEE02B0"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7BE9F51F"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596DA8A3"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5EEB5126"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04951A24" w14:textId="77777777" w:rsidR="00850170" w:rsidRPr="00861A34" w:rsidRDefault="00850170" w:rsidP="00861A34">
            <w:pPr>
              <w:rPr>
                <w:rFonts w:ascii="Arial" w:hAnsi="Arial" w:cs="Arial"/>
                <w:b/>
                <w:bCs/>
                <w:color w:val="4BACC6"/>
                <w:sz w:val="32"/>
                <w:szCs w:val="32"/>
              </w:rPr>
            </w:pPr>
          </w:p>
        </w:tc>
      </w:tr>
      <w:tr w:rsidR="00850170" w:rsidRPr="00861A34" w14:paraId="6D437D17" w14:textId="77777777" w:rsidTr="00691D1E">
        <w:trPr>
          <w:trHeight w:val="275"/>
        </w:trPr>
        <w:tc>
          <w:tcPr>
            <w:tcW w:w="781" w:type="dxa"/>
            <w:shd w:val="clear" w:color="auto" w:fill="FFFFFF" w:themeFill="background1"/>
          </w:tcPr>
          <w:p w14:paraId="3DF44C1C" w14:textId="77777777" w:rsidR="00850170" w:rsidRPr="00861A34" w:rsidRDefault="00850170" w:rsidP="00861A34">
            <w:pPr>
              <w:rPr>
                <w:rFonts w:ascii="Arial" w:hAnsi="Arial" w:cs="Arial"/>
                <w:b/>
                <w:bCs/>
                <w:color w:val="4BACC6"/>
                <w:sz w:val="32"/>
                <w:szCs w:val="32"/>
              </w:rPr>
            </w:pPr>
          </w:p>
        </w:tc>
        <w:tc>
          <w:tcPr>
            <w:tcW w:w="1702" w:type="dxa"/>
            <w:shd w:val="clear" w:color="auto" w:fill="FFFFFF" w:themeFill="background1"/>
          </w:tcPr>
          <w:p w14:paraId="6018A8C2" w14:textId="77777777" w:rsidR="00850170" w:rsidRPr="00861A34" w:rsidRDefault="00850170" w:rsidP="00861A34">
            <w:pPr>
              <w:rPr>
                <w:rFonts w:ascii="Arial" w:hAnsi="Arial" w:cs="Arial"/>
                <w:b/>
                <w:bCs/>
                <w:color w:val="4BACC6"/>
                <w:sz w:val="32"/>
                <w:szCs w:val="32"/>
              </w:rPr>
            </w:pPr>
          </w:p>
        </w:tc>
        <w:tc>
          <w:tcPr>
            <w:tcW w:w="653" w:type="dxa"/>
            <w:shd w:val="clear" w:color="auto" w:fill="FFFFFF" w:themeFill="background1"/>
          </w:tcPr>
          <w:p w14:paraId="2D0F0B78" w14:textId="77777777" w:rsidR="00850170" w:rsidRPr="00861A34" w:rsidRDefault="00850170" w:rsidP="00861A34">
            <w:pPr>
              <w:rPr>
                <w:rFonts w:ascii="Arial" w:hAnsi="Arial" w:cs="Arial"/>
                <w:b/>
                <w:bCs/>
                <w:color w:val="4BACC6"/>
                <w:sz w:val="32"/>
                <w:szCs w:val="32"/>
              </w:rPr>
            </w:pPr>
          </w:p>
        </w:tc>
        <w:tc>
          <w:tcPr>
            <w:tcW w:w="1047" w:type="dxa"/>
            <w:shd w:val="clear" w:color="auto" w:fill="FFFFFF" w:themeFill="background1"/>
          </w:tcPr>
          <w:p w14:paraId="3537D123" w14:textId="77777777" w:rsidR="00850170" w:rsidRPr="00861A34" w:rsidRDefault="00850170" w:rsidP="00861A34">
            <w:pPr>
              <w:rPr>
                <w:rFonts w:ascii="Arial" w:hAnsi="Arial" w:cs="Arial"/>
                <w:b/>
                <w:bCs/>
                <w:color w:val="4BACC6"/>
                <w:sz w:val="32"/>
                <w:szCs w:val="32"/>
              </w:rPr>
            </w:pPr>
          </w:p>
        </w:tc>
        <w:tc>
          <w:tcPr>
            <w:tcW w:w="1834" w:type="dxa"/>
            <w:shd w:val="clear" w:color="auto" w:fill="FFFFFF" w:themeFill="background1"/>
          </w:tcPr>
          <w:p w14:paraId="395EFDB0" w14:textId="77777777" w:rsidR="00850170" w:rsidRPr="00861A34" w:rsidRDefault="00850170" w:rsidP="00861A34">
            <w:pPr>
              <w:rPr>
                <w:rFonts w:ascii="Arial" w:hAnsi="Arial" w:cs="Arial"/>
                <w:b/>
                <w:bCs/>
                <w:color w:val="4BACC6"/>
                <w:sz w:val="32"/>
                <w:szCs w:val="32"/>
              </w:rPr>
            </w:pPr>
          </w:p>
        </w:tc>
        <w:tc>
          <w:tcPr>
            <w:tcW w:w="1308" w:type="dxa"/>
            <w:shd w:val="clear" w:color="auto" w:fill="FFFFFF" w:themeFill="background1"/>
          </w:tcPr>
          <w:p w14:paraId="0C3717D7" w14:textId="77777777" w:rsidR="00850170" w:rsidRPr="00861A34" w:rsidRDefault="00850170" w:rsidP="00861A34">
            <w:pPr>
              <w:rPr>
                <w:rFonts w:ascii="Arial" w:hAnsi="Arial" w:cs="Arial"/>
                <w:b/>
                <w:bCs/>
                <w:color w:val="4BACC6"/>
                <w:sz w:val="32"/>
                <w:szCs w:val="32"/>
              </w:rPr>
            </w:pPr>
          </w:p>
        </w:tc>
        <w:tc>
          <w:tcPr>
            <w:tcW w:w="917" w:type="dxa"/>
            <w:shd w:val="clear" w:color="auto" w:fill="FFFFFF" w:themeFill="background1"/>
          </w:tcPr>
          <w:p w14:paraId="389A50D9"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131C6216" w14:textId="77777777" w:rsidR="00850170" w:rsidRPr="00861A34" w:rsidRDefault="00850170" w:rsidP="00861A34">
            <w:pPr>
              <w:rPr>
                <w:rFonts w:ascii="Arial" w:hAnsi="Arial" w:cs="Arial"/>
                <w:b/>
                <w:bCs/>
                <w:color w:val="4BACC6"/>
                <w:sz w:val="32"/>
                <w:szCs w:val="32"/>
              </w:rPr>
            </w:pPr>
          </w:p>
        </w:tc>
        <w:tc>
          <w:tcPr>
            <w:tcW w:w="916" w:type="dxa"/>
            <w:shd w:val="clear" w:color="auto" w:fill="FFFFFF" w:themeFill="background1"/>
          </w:tcPr>
          <w:p w14:paraId="42EBA3E2" w14:textId="77777777" w:rsidR="00850170" w:rsidRPr="00861A34" w:rsidRDefault="00850170" w:rsidP="00861A34">
            <w:pPr>
              <w:rPr>
                <w:rFonts w:ascii="Arial" w:hAnsi="Arial" w:cs="Arial"/>
                <w:b/>
                <w:bCs/>
                <w:color w:val="4BACC6"/>
                <w:sz w:val="32"/>
                <w:szCs w:val="32"/>
              </w:rPr>
            </w:pPr>
          </w:p>
        </w:tc>
        <w:tc>
          <w:tcPr>
            <w:tcW w:w="1157" w:type="dxa"/>
            <w:shd w:val="clear" w:color="auto" w:fill="FFFFFF" w:themeFill="background1"/>
          </w:tcPr>
          <w:p w14:paraId="64FAF04A" w14:textId="77777777" w:rsidR="00850170" w:rsidRPr="00861A34" w:rsidRDefault="00850170" w:rsidP="00861A34">
            <w:pPr>
              <w:rPr>
                <w:rFonts w:ascii="Arial" w:hAnsi="Arial" w:cs="Arial"/>
                <w:b/>
                <w:bCs/>
                <w:color w:val="4BACC6"/>
                <w:sz w:val="32"/>
                <w:szCs w:val="32"/>
              </w:rPr>
            </w:pPr>
          </w:p>
        </w:tc>
        <w:tc>
          <w:tcPr>
            <w:tcW w:w="955" w:type="dxa"/>
            <w:shd w:val="clear" w:color="auto" w:fill="FFFFFF" w:themeFill="background1"/>
          </w:tcPr>
          <w:p w14:paraId="09E122E6" w14:textId="77777777" w:rsidR="00850170" w:rsidRPr="00861A34" w:rsidRDefault="00850170" w:rsidP="00861A34">
            <w:pPr>
              <w:rPr>
                <w:rFonts w:ascii="Arial" w:hAnsi="Arial" w:cs="Arial"/>
                <w:b/>
                <w:bCs/>
                <w:color w:val="4BACC6"/>
                <w:sz w:val="32"/>
                <w:szCs w:val="32"/>
              </w:rPr>
            </w:pPr>
          </w:p>
        </w:tc>
        <w:tc>
          <w:tcPr>
            <w:tcW w:w="1063" w:type="dxa"/>
            <w:shd w:val="clear" w:color="auto" w:fill="FFFFFF" w:themeFill="background1"/>
          </w:tcPr>
          <w:p w14:paraId="1D048722" w14:textId="77777777" w:rsidR="00850170" w:rsidRPr="00861A34" w:rsidRDefault="00850170" w:rsidP="00861A34">
            <w:pPr>
              <w:rPr>
                <w:rFonts w:ascii="Arial" w:hAnsi="Arial" w:cs="Arial"/>
                <w:b/>
                <w:bCs/>
                <w:color w:val="4BACC6"/>
                <w:sz w:val="32"/>
                <w:szCs w:val="32"/>
              </w:rPr>
            </w:pPr>
          </w:p>
        </w:tc>
        <w:tc>
          <w:tcPr>
            <w:tcW w:w="1630" w:type="dxa"/>
            <w:shd w:val="clear" w:color="auto" w:fill="FFFFFF" w:themeFill="background1"/>
          </w:tcPr>
          <w:p w14:paraId="51C0D1F5" w14:textId="77777777" w:rsidR="00850170" w:rsidRPr="00861A34" w:rsidRDefault="00850170" w:rsidP="00861A34">
            <w:pPr>
              <w:rPr>
                <w:rFonts w:ascii="Arial" w:hAnsi="Arial" w:cs="Arial"/>
                <w:b/>
                <w:bCs/>
                <w:color w:val="4BACC6"/>
                <w:sz w:val="32"/>
                <w:szCs w:val="32"/>
              </w:rPr>
            </w:pPr>
          </w:p>
        </w:tc>
      </w:tr>
      <w:tr w:rsidR="00850170" w:rsidRPr="00861A34" w14:paraId="2710A222" w14:textId="77777777" w:rsidTr="00691D1E">
        <w:trPr>
          <w:trHeight w:val="275"/>
        </w:trPr>
        <w:tc>
          <w:tcPr>
            <w:tcW w:w="781" w:type="dxa"/>
            <w:shd w:val="clear" w:color="auto" w:fill="DEEAF6" w:themeFill="accent5" w:themeFillTint="33"/>
          </w:tcPr>
          <w:p w14:paraId="5353E3F7" w14:textId="77777777" w:rsidR="00850170" w:rsidRPr="00861A34" w:rsidRDefault="00850170" w:rsidP="00861A34">
            <w:pPr>
              <w:rPr>
                <w:rFonts w:ascii="Arial" w:hAnsi="Arial" w:cs="Arial"/>
                <w:b/>
                <w:bCs/>
                <w:color w:val="4BACC6"/>
                <w:sz w:val="32"/>
                <w:szCs w:val="32"/>
              </w:rPr>
            </w:pPr>
          </w:p>
        </w:tc>
        <w:tc>
          <w:tcPr>
            <w:tcW w:w="1702" w:type="dxa"/>
            <w:shd w:val="clear" w:color="auto" w:fill="DEEAF6" w:themeFill="accent5" w:themeFillTint="33"/>
          </w:tcPr>
          <w:p w14:paraId="545D5A30" w14:textId="77777777" w:rsidR="00850170" w:rsidRPr="00861A34" w:rsidRDefault="00850170" w:rsidP="00861A34">
            <w:pPr>
              <w:rPr>
                <w:rFonts w:ascii="Arial" w:hAnsi="Arial" w:cs="Arial"/>
                <w:b/>
                <w:bCs/>
                <w:color w:val="4BACC6"/>
                <w:sz w:val="32"/>
                <w:szCs w:val="32"/>
              </w:rPr>
            </w:pPr>
          </w:p>
        </w:tc>
        <w:tc>
          <w:tcPr>
            <w:tcW w:w="653" w:type="dxa"/>
            <w:shd w:val="clear" w:color="auto" w:fill="DEEAF6" w:themeFill="accent5" w:themeFillTint="33"/>
          </w:tcPr>
          <w:p w14:paraId="1C59CD04" w14:textId="77777777" w:rsidR="00850170" w:rsidRPr="00861A34" w:rsidRDefault="00850170" w:rsidP="00861A34">
            <w:pPr>
              <w:rPr>
                <w:rFonts w:ascii="Arial" w:hAnsi="Arial" w:cs="Arial"/>
                <w:b/>
                <w:bCs/>
                <w:color w:val="4BACC6"/>
                <w:sz w:val="32"/>
                <w:szCs w:val="32"/>
              </w:rPr>
            </w:pPr>
          </w:p>
        </w:tc>
        <w:tc>
          <w:tcPr>
            <w:tcW w:w="1047" w:type="dxa"/>
            <w:shd w:val="clear" w:color="auto" w:fill="DEEAF6" w:themeFill="accent5" w:themeFillTint="33"/>
          </w:tcPr>
          <w:p w14:paraId="3C1AC34F" w14:textId="77777777" w:rsidR="00850170" w:rsidRPr="00861A34" w:rsidRDefault="00850170" w:rsidP="00861A34">
            <w:pPr>
              <w:rPr>
                <w:rFonts w:ascii="Arial" w:hAnsi="Arial" w:cs="Arial"/>
                <w:b/>
                <w:bCs/>
                <w:color w:val="4BACC6"/>
                <w:sz w:val="32"/>
                <w:szCs w:val="32"/>
              </w:rPr>
            </w:pPr>
          </w:p>
        </w:tc>
        <w:tc>
          <w:tcPr>
            <w:tcW w:w="1834" w:type="dxa"/>
            <w:shd w:val="clear" w:color="auto" w:fill="DEEAF6" w:themeFill="accent5" w:themeFillTint="33"/>
          </w:tcPr>
          <w:p w14:paraId="69C371A8" w14:textId="77777777" w:rsidR="00850170" w:rsidRPr="00861A34" w:rsidRDefault="00850170" w:rsidP="00861A34">
            <w:pPr>
              <w:rPr>
                <w:rFonts w:ascii="Arial" w:hAnsi="Arial" w:cs="Arial"/>
                <w:b/>
                <w:bCs/>
                <w:color w:val="4BACC6"/>
                <w:sz w:val="32"/>
                <w:szCs w:val="32"/>
              </w:rPr>
            </w:pPr>
          </w:p>
        </w:tc>
        <w:tc>
          <w:tcPr>
            <w:tcW w:w="1308" w:type="dxa"/>
            <w:shd w:val="clear" w:color="auto" w:fill="DEEAF6" w:themeFill="accent5" w:themeFillTint="33"/>
          </w:tcPr>
          <w:p w14:paraId="09EC3092" w14:textId="77777777" w:rsidR="00850170" w:rsidRPr="00861A34" w:rsidRDefault="00850170" w:rsidP="00861A34">
            <w:pPr>
              <w:rPr>
                <w:rFonts w:ascii="Arial" w:hAnsi="Arial" w:cs="Arial"/>
                <w:b/>
                <w:bCs/>
                <w:color w:val="4BACC6"/>
                <w:sz w:val="32"/>
                <w:szCs w:val="32"/>
              </w:rPr>
            </w:pPr>
          </w:p>
        </w:tc>
        <w:tc>
          <w:tcPr>
            <w:tcW w:w="917" w:type="dxa"/>
            <w:shd w:val="clear" w:color="auto" w:fill="DEEAF6" w:themeFill="accent5" w:themeFillTint="33"/>
          </w:tcPr>
          <w:p w14:paraId="45101227"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14953617" w14:textId="77777777" w:rsidR="00850170" w:rsidRPr="00861A34" w:rsidRDefault="00850170" w:rsidP="00861A34">
            <w:pPr>
              <w:rPr>
                <w:rFonts w:ascii="Arial" w:hAnsi="Arial" w:cs="Arial"/>
                <w:b/>
                <w:bCs/>
                <w:color w:val="4BACC6"/>
                <w:sz w:val="32"/>
                <w:szCs w:val="32"/>
              </w:rPr>
            </w:pPr>
          </w:p>
        </w:tc>
        <w:tc>
          <w:tcPr>
            <w:tcW w:w="916" w:type="dxa"/>
            <w:shd w:val="clear" w:color="auto" w:fill="DEEAF6" w:themeFill="accent5" w:themeFillTint="33"/>
          </w:tcPr>
          <w:p w14:paraId="3B48D49E" w14:textId="77777777" w:rsidR="00850170" w:rsidRPr="00861A34" w:rsidRDefault="00850170" w:rsidP="00861A34">
            <w:pPr>
              <w:rPr>
                <w:rFonts w:ascii="Arial" w:hAnsi="Arial" w:cs="Arial"/>
                <w:b/>
                <w:bCs/>
                <w:color w:val="4BACC6"/>
                <w:sz w:val="32"/>
                <w:szCs w:val="32"/>
              </w:rPr>
            </w:pPr>
          </w:p>
        </w:tc>
        <w:tc>
          <w:tcPr>
            <w:tcW w:w="1157" w:type="dxa"/>
            <w:shd w:val="clear" w:color="auto" w:fill="DEEAF6" w:themeFill="accent5" w:themeFillTint="33"/>
          </w:tcPr>
          <w:p w14:paraId="74117714" w14:textId="77777777" w:rsidR="00850170" w:rsidRPr="00861A34" w:rsidRDefault="00850170" w:rsidP="00861A34">
            <w:pPr>
              <w:rPr>
                <w:rFonts w:ascii="Arial" w:hAnsi="Arial" w:cs="Arial"/>
                <w:b/>
                <w:bCs/>
                <w:color w:val="4BACC6"/>
                <w:sz w:val="32"/>
                <w:szCs w:val="32"/>
              </w:rPr>
            </w:pPr>
          </w:p>
        </w:tc>
        <w:tc>
          <w:tcPr>
            <w:tcW w:w="955" w:type="dxa"/>
            <w:shd w:val="clear" w:color="auto" w:fill="DEEAF6" w:themeFill="accent5" w:themeFillTint="33"/>
          </w:tcPr>
          <w:p w14:paraId="5D12379F" w14:textId="77777777" w:rsidR="00850170" w:rsidRPr="00861A34" w:rsidRDefault="00850170" w:rsidP="00861A34">
            <w:pPr>
              <w:rPr>
                <w:rFonts w:ascii="Arial" w:hAnsi="Arial" w:cs="Arial"/>
                <w:b/>
                <w:bCs/>
                <w:color w:val="4BACC6"/>
                <w:sz w:val="32"/>
                <w:szCs w:val="32"/>
              </w:rPr>
            </w:pPr>
          </w:p>
        </w:tc>
        <w:tc>
          <w:tcPr>
            <w:tcW w:w="1063" w:type="dxa"/>
            <w:shd w:val="clear" w:color="auto" w:fill="DEEAF6" w:themeFill="accent5" w:themeFillTint="33"/>
          </w:tcPr>
          <w:p w14:paraId="1EECA442" w14:textId="77777777" w:rsidR="00850170" w:rsidRPr="00861A34" w:rsidRDefault="00850170" w:rsidP="00861A34">
            <w:pPr>
              <w:rPr>
                <w:rFonts w:ascii="Arial" w:hAnsi="Arial" w:cs="Arial"/>
                <w:b/>
                <w:bCs/>
                <w:color w:val="4BACC6"/>
                <w:sz w:val="32"/>
                <w:szCs w:val="32"/>
              </w:rPr>
            </w:pPr>
          </w:p>
        </w:tc>
        <w:tc>
          <w:tcPr>
            <w:tcW w:w="1630" w:type="dxa"/>
            <w:shd w:val="clear" w:color="auto" w:fill="DEEAF6" w:themeFill="accent5" w:themeFillTint="33"/>
          </w:tcPr>
          <w:p w14:paraId="7766351D" w14:textId="77777777" w:rsidR="00850170" w:rsidRPr="00861A34" w:rsidRDefault="00850170" w:rsidP="00861A34">
            <w:pPr>
              <w:rPr>
                <w:rFonts w:ascii="Arial" w:hAnsi="Arial" w:cs="Arial"/>
                <w:b/>
                <w:bCs/>
                <w:color w:val="4BACC6"/>
                <w:sz w:val="32"/>
                <w:szCs w:val="32"/>
              </w:rPr>
            </w:pPr>
          </w:p>
        </w:tc>
      </w:tr>
      <w:tr w:rsidR="00691D1E" w:rsidRPr="00861A34" w14:paraId="7225E354" w14:textId="77777777" w:rsidTr="00691D1E">
        <w:trPr>
          <w:trHeight w:val="275"/>
        </w:trPr>
        <w:tc>
          <w:tcPr>
            <w:tcW w:w="781" w:type="dxa"/>
            <w:shd w:val="clear" w:color="auto" w:fill="FFFFFF" w:themeFill="background1"/>
          </w:tcPr>
          <w:p w14:paraId="384884EA" w14:textId="77777777" w:rsidR="00861A34" w:rsidRPr="00861A34" w:rsidRDefault="00861A34" w:rsidP="00861A34">
            <w:pPr>
              <w:rPr>
                <w:rFonts w:ascii="Arial" w:hAnsi="Arial" w:cs="Arial"/>
                <w:b/>
                <w:bCs/>
                <w:color w:val="4BACC6"/>
                <w:sz w:val="32"/>
                <w:szCs w:val="32"/>
              </w:rPr>
            </w:pPr>
          </w:p>
        </w:tc>
        <w:tc>
          <w:tcPr>
            <w:tcW w:w="1702" w:type="dxa"/>
            <w:shd w:val="clear" w:color="auto" w:fill="FFFFFF" w:themeFill="background1"/>
          </w:tcPr>
          <w:p w14:paraId="511FDC39" w14:textId="77777777" w:rsidR="00861A34" w:rsidRPr="00861A34" w:rsidRDefault="00861A34" w:rsidP="00861A34">
            <w:pPr>
              <w:rPr>
                <w:rFonts w:ascii="Arial" w:hAnsi="Arial" w:cs="Arial"/>
                <w:b/>
                <w:bCs/>
                <w:color w:val="4BACC6"/>
                <w:sz w:val="32"/>
                <w:szCs w:val="32"/>
              </w:rPr>
            </w:pPr>
          </w:p>
        </w:tc>
        <w:tc>
          <w:tcPr>
            <w:tcW w:w="653" w:type="dxa"/>
            <w:shd w:val="clear" w:color="auto" w:fill="FFFFFF" w:themeFill="background1"/>
          </w:tcPr>
          <w:p w14:paraId="4E506108" w14:textId="77777777" w:rsidR="00861A34" w:rsidRPr="00861A34" w:rsidRDefault="00861A34" w:rsidP="00861A34">
            <w:pPr>
              <w:rPr>
                <w:rFonts w:ascii="Arial" w:hAnsi="Arial" w:cs="Arial"/>
                <w:b/>
                <w:bCs/>
                <w:color w:val="4BACC6"/>
                <w:sz w:val="32"/>
                <w:szCs w:val="32"/>
              </w:rPr>
            </w:pPr>
          </w:p>
        </w:tc>
        <w:tc>
          <w:tcPr>
            <w:tcW w:w="1047" w:type="dxa"/>
            <w:shd w:val="clear" w:color="auto" w:fill="FFFFFF" w:themeFill="background1"/>
          </w:tcPr>
          <w:p w14:paraId="7CA74013" w14:textId="77777777" w:rsidR="00861A34" w:rsidRPr="00861A34" w:rsidRDefault="00861A34" w:rsidP="00861A34">
            <w:pPr>
              <w:rPr>
                <w:rFonts w:ascii="Arial" w:hAnsi="Arial" w:cs="Arial"/>
                <w:b/>
                <w:bCs/>
                <w:color w:val="4BACC6"/>
                <w:sz w:val="32"/>
                <w:szCs w:val="32"/>
              </w:rPr>
            </w:pPr>
          </w:p>
        </w:tc>
        <w:tc>
          <w:tcPr>
            <w:tcW w:w="1834" w:type="dxa"/>
            <w:shd w:val="clear" w:color="auto" w:fill="FFFFFF" w:themeFill="background1"/>
          </w:tcPr>
          <w:p w14:paraId="375226BE" w14:textId="77777777" w:rsidR="00861A34" w:rsidRPr="00861A34" w:rsidRDefault="00861A34" w:rsidP="00861A34">
            <w:pPr>
              <w:rPr>
                <w:rFonts w:ascii="Arial" w:hAnsi="Arial" w:cs="Arial"/>
                <w:b/>
                <w:bCs/>
                <w:color w:val="4BACC6"/>
                <w:sz w:val="32"/>
                <w:szCs w:val="32"/>
              </w:rPr>
            </w:pPr>
          </w:p>
        </w:tc>
        <w:tc>
          <w:tcPr>
            <w:tcW w:w="1308" w:type="dxa"/>
            <w:shd w:val="clear" w:color="auto" w:fill="FFFFFF" w:themeFill="background1"/>
          </w:tcPr>
          <w:p w14:paraId="65A51B04" w14:textId="77777777" w:rsidR="00861A34" w:rsidRPr="00861A34" w:rsidRDefault="00861A34" w:rsidP="00861A34">
            <w:pPr>
              <w:rPr>
                <w:rFonts w:ascii="Arial" w:hAnsi="Arial" w:cs="Arial"/>
                <w:b/>
                <w:bCs/>
                <w:color w:val="4BACC6"/>
                <w:sz w:val="32"/>
                <w:szCs w:val="32"/>
              </w:rPr>
            </w:pPr>
          </w:p>
        </w:tc>
        <w:tc>
          <w:tcPr>
            <w:tcW w:w="917" w:type="dxa"/>
            <w:shd w:val="clear" w:color="auto" w:fill="FFFFFF" w:themeFill="background1"/>
          </w:tcPr>
          <w:p w14:paraId="0A0A5A0C" w14:textId="77777777"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14:paraId="4A2D3FEC" w14:textId="77777777" w:rsidR="00861A34" w:rsidRPr="00861A34" w:rsidRDefault="00861A34" w:rsidP="00861A34">
            <w:pPr>
              <w:rPr>
                <w:rFonts w:ascii="Arial" w:hAnsi="Arial" w:cs="Arial"/>
                <w:b/>
                <w:bCs/>
                <w:color w:val="4BACC6"/>
                <w:sz w:val="32"/>
                <w:szCs w:val="32"/>
              </w:rPr>
            </w:pPr>
          </w:p>
        </w:tc>
        <w:tc>
          <w:tcPr>
            <w:tcW w:w="916" w:type="dxa"/>
            <w:shd w:val="clear" w:color="auto" w:fill="FFFFFF" w:themeFill="background1"/>
          </w:tcPr>
          <w:p w14:paraId="44FA181A" w14:textId="77777777" w:rsidR="00861A34" w:rsidRPr="00861A34" w:rsidRDefault="00861A34" w:rsidP="00861A34">
            <w:pPr>
              <w:rPr>
                <w:rFonts w:ascii="Arial" w:hAnsi="Arial" w:cs="Arial"/>
                <w:b/>
                <w:bCs/>
                <w:color w:val="4BACC6"/>
                <w:sz w:val="32"/>
                <w:szCs w:val="32"/>
              </w:rPr>
            </w:pPr>
          </w:p>
        </w:tc>
        <w:tc>
          <w:tcPr>
            <w:tcW w:w="1157" w:type="dxa"/>
            <w:shd w:val="clear" w:color="auto" w:fill="FFFFFF" w:themeFill="background1"/>
          </w:tcPr>
          <w:p w14:paraId="497B6F57" w14:textId="77777777" w:rsidR="00861A34" w:rsidRPr="00861A34" w:rsidRDefault="00861A34" w:rsidP="00861A34">
            <w:pPr>
              <w:rPr>
                <w:rFonts w:ascii="Arial" w:hAnsi="Arial" w:cs="Arial"/>
                <w:b/>
                <w:bCs/>
                <w:color w:val="4BACC6"/>
                <w:sz w:val="32"/>
                <w:szCs w:val="32"/>
              </w:rPr>
            </w:pPr>
          </w:p>
        </w:tc>
        <w:tc>
          <w:tcPr>
            <w:tcW w:w="955" w:type="dxa"/>
            <w:shd w:val="clear" w:color="auto" w:fill="FFFFFF" w:themeFill="background1"/>
          </w:tcPr>
          <w:p w14:paraId="1F6B4AE7" w14:textId="77777777" w:rsidR="00861A34" w:rsidRPr="00861A34" w:rsidRDefault="00861A34" w:rsidP="00861A34">
            <w:pPr>
              <w:rPr>
                <w:rFonts w:ascii="Arial" w:hAnsi="Arial" w:cs="Arial"/>
                <w:b/>
                <w:bCs/>
                <w:color w:val="4BACC6"/>
                <w:sz w:val="32"/>
                <w:szCs w:val="32"/>
              </w:rPr>
            </w:pPr>
          </w:p>
        </w:tc>
        <w:tc>
          <w:tcPr>
            <w:tcW w:w="1063" w:type="dxa"/>
            <w:shd w:val="clear" w:color="auto" w:fill="FFFFFF" w:themeFill="background1"/>
          </w:tcPr>
          <w:p w14:paraId="722541C7" w14:textId="77777777" w:rsidR="00861A34" w:rsidRPr="00861A34" w:rsidRDefault="00861A34" w:rsidP="00861A34">
            <w:pPr>
              <w:rPr>
                <w:rFonts w:ascii="Arial" w:hAnsi="Arial" w:cs="Arial"/>
                <w:b/>
                <w:bCs/>
                <w:color w:val="4BACC6"/>
                <w:sz w:val="32"/>
                <w:szCs w:val="32"/>
              </w:rPr>
            </w:pPr>
          </w:p>
        </w:tc>
        <w:tc>
          <w:tcPr>
            <w:tcW w:w="1630" w:type="dxa"/>
            <w:shd w:val="clear" w:color="auto" w:fill="FFFFFF" w:themeFill="background1"/>
          </w:tcPr>
          <w:p w14:paraId="1A596289" w14:textId="77777777" w:rsidR="00861A34" w:rsidRPr="00861A34" w:rsidRDefault="00861A34" w:rsidP="00861A34">
            <w:pPr>
              <w:rPr>
                <w:rFonts w:ascii="Arial" w:hAnsi="Arial" w:cs="Arial"/>
                <w:b/>
                <w:bCs/>
                <w:color w:val="4BACC6"/>
                <w:sz w:val="32"/>
                <w:szCs w:val="32"/>
              </w:rPr>
            </w:pPr>
          </w:p>
        </w:tc>
      </w:tr>
      <w:tr w:rsidR="00861A34" w:rsidRPr="00861A34" w14:paraId="3C7A8455" w14:textId="77777777" w:rsidTr="00691D1E">
        <w:trPr>
          <w:trHeight w:val="275"/>
        </w:trPr>
        <w:tc>
          <w:tcPr>
            <w:tcW w:w="781" w:type="dxa"/>
            <w:shd w:val="clear" w:color="auto" w:fill="DEEAF6" w:themeFill="accent5" w:themeFillTint="33"/>
          </w:tcPr>
          <w:p w14:paraId="328F0B3F" w14:textId="77777777" w:rsidR="00861A34" w:rsidRPr="00861A34" w:rsidRDefault="00861A34" w:rsidP="00861A34">
            <w:pPr>
              <w:rPr>
                <w:rFonts w:ascii="Arial" w:hAnsi="Arial" w:cs="Arial"/>
                <w:b/>
                <w:bCs/>
                <w:color w:val="4BACC6"/>
                <w:sz w:val="32"/>
                <w:szCs w:val="32"/>
              </w:rPr>
            </w:pPr>
          </w:p>
        </w:tc>
        <w:tc>
          <w:tcPr>
            <w:tcW w:w="1702" w:type="dxa"/>
            <w:shd w:val="clear" w:color="auto" w:fill="DEEAF6" w:themeFill="accent5" w:themeFillTint="33"/>
          </w:tcPr>
          <w:p w14:paraId="34AF41EF" w14:textId="77777777" w:rsidR="00861A34" w:rsidRPr="00861A34" w:rsidRDefault="00861A34" w:rsidP="00861A34">
            <w:pPr>
              <w:rPr>
                <w:rFonts w:ascii="Arial" w:hAnsi="Arial" w:cs="Arial"/>
                <w:b/>
                <w:bCs/>
                <w:color w:val="4BACC6"/>
                <w:sz w:val="32"/>
                <w:szCs w:val="32"/>
              </w:rPr>
            </w:pPr>
          </w:p>
        </w:tc>
        <w:tc>
          <w:tcPr>
            <w:tcW w:w="653" w:type="dxa"/>
            <w:shd w:val="clear" w:color="auto" w:fill="DEEAF6" w:themeFill="accent5" w:themeFillTint="33"/>
          </w:tcPr>
          <w:p w14:paraId="428143B1" w14:textId="77777777" w:rsidR="00861A34" w:rsidRPr="00861A34" w:rsidRDefault="00861A34" w:rsidP="00861A34">
            <w:pPr>
              <w:rPr>
                <w:rFonts w:ascii="Arial" w:hAnsi="Arial" w:cs="Arial"/>
                <w:b/>
                <w:bCs/>
                <w:color w:val="4BACC6"/>
                <w:sz w:val="32"/>
                <w:szCs w:val="32"/>
              </w:rPr>
            </w:pPr>
          </w:p>
        </w:tc>
        <w:tc>
          <w:tcPr>
            <w:tcW w:w="1047" w:type="dxa"/>
            <w:shd w:val="clear" w:color="auto" w:fill="DEEAF6" w:themeFill="accent5" w:themeFillTint="33"/>
          </w:tcPr>
          <w:p w14:paraId="740EBD48" w14:textId="77777777" w:rsidR="00861A34" w:rsidRPr="00861A34" w:rsidRDefault="00861A34" w:rsidP="00861A34">
            <w:pPr>
              <w:rPr>
                <w:rFonts w:ascii="Arial" w:hAnsi="Arial" w:cs="Arial"/>
                <w:b/>
                <w:bCs/>
                <w:color w:val="4BACC6"/>
                <w:sz w:val="32"/>
                <w:szCs w:val="32"/>
              </w:rPr>
            </w:pPr>
          </w:p>
        </w:tc>
        <w:tc>
          <w:tcPr>
            <w:tcW w:w="1834" w:type="dxa"/>
            <w:shd w:val="clear" w:color="auto" w:fill="DEEAF6" w:themeFill="accent5" w:themeFillTint="33"/>
          </w:tcPr>
          <w:p w14:paraId="74806724" w14:textId="77777777" w:rsidR="00861A34" w:rsidRPr="00861A34" w:rsidRDefault="00861A34" w:rsidP="00861A34">
            <w:pPr>
              <w:rPr>
                <w:rFonts w:ascii="Arial" w:hAnsi="Arial" w:cs="Arial"/>
                <w:b/>
                <w:bCs/>
                <w:color w:val="4BACC6"/>
                <w:sz w:val="32"/>
                <w:szCs w:val="32"/>
              </w:rPr>
            </w:pPr>
          </w:p>
        </w:tc>
        <w:tc>
          <w:tcPr>
            <w:tcW w:w="1308" w:type="dxa"/>
            <w:shd w:val="clear" w:color="auto" w:fill="DEEAF6" w:themeFill="accent5" w:themeFillTint="33"/>
          </w:tcPr>
          <w:p w14:paraId="7D01D72C" w14:textId="77777777" w:rsidR="00861A34" w:rsidRPr="00861A34" w:rsidRDefault="00861A34" w:rsidP="00861A34">
            <w:pPr>
              <w:rPr>
                <w:rFonts w:ascii="Arial" w:hAnsi="Arial" w:cs="Arial"/>
                <w:b/>
                <w:bCs/>
                <w:color w:val="4BACC6"/>
                <w:sz w:val="32"/>
                <w:szCs w:val="32"/>
              </w:rPr>
            </w:pPr>
          </w:p>
        </w:tc>
        <w:tc>
          <w:tcPr>
            <w:tcW w:w="917" w:type="dxa"/>
            <w:shd w:val="clear" w:color="auto" w:fill="DEEAF6" w:themeFill="accent5" w:themeFillTint="33"/>
          </w:tcPr>
          <w:p w14:paraId="4AA8A001" w14:textId="77777777"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14:paraId="420F2B4B" w14:textId="77777777" w:rsidR="00861A34" w:rsidRPr="00861A34" w:rsidRDefault="00861A34" w:rsidP="00861A34">
            <w:pPr>
              <w:rPr>
                <w:rFonts w:ascii="Arial" w:hAnsi="Arial" w:cs="Arial"/>
                <w:b/>
                <w:bCs/>
                <w:color w:val="4BACC6"/>
                <w:sz w:val="32"/>
                <w:szCs w:val="32"/>
              </w:rPr>
            </w:pPr>
          </w:p>
        </w:tc>
        <w:tc>
          <w:tcPr>
            <w:tcW w:w="916" w:type="dxa"/>
            <w:shd w:val="clear" w:color="auto" w:fill="DEEAF6" w:themeFill="accent5" w:themeFillTint="33"/>
          </w:tcPr>
          <w:p w14:paraId="5AFCA96C" w14:textId="77777777" w:rsidR="00861A34" w:rsidRPr="00861A34" w:rsidRDefault="00861A34" w:rsidP="00861A34">
            <w:pPr>
              <w:rPr>
                <w:rFonts w:ascii="Arial" w:hAnsi="Arial" w:cs="Arial"/>
                <w:b/>
                <w:bCs/>
                <w:color w:val="4BACC6"/>
                <w:sz w:val="32"/>
                <w:szCs w:val="32"/>
              </w:rPr>
            </w:pPr>
          </w:p>
        </w:tc>
        <w:tc>
          <w:tcPr>
            <w:tcW w:w="1157" w:type="dxa"/>
            <w:shd w:val="clear" w:color="auto" w:fill="DEEAF6" w:themeFill="accent5" w:themeFillTint="33"/>
          </w:tcPr>
          <w:p w14:paraId="29FC7186" w14:textId="77777777" w:rsidR="00861A34" w:rsidRPr="00861A34" w:rsidRDefault="00861A34" w:rsidP="00861A34">
            <w:pPr>
              <w:rPr>
                <w:rFonts w:ascii="Arial" w:hAnsi="Arial" w:cs="Arial"/>
                <w:b/>
                <w:bCs/>
                <w:color w:val="4BACC6"/>
                <w:sz w:val="32"/>
                <w:szCs w:val="32"/>
              </w:rPr>
            </w:pPr>
          </w:p>
        </w:tc>
        <w:tc>
          <w:tcPr>
            <w:tcW w:w="955" w:type="dxa"/>
            <w:shd w:val="clear" w:color="auto" w:fill="DEEAF6" w:themeFill="accent5" w:themeFillTint="33"/>
          </w:tcPr>
          <w:p w14:paraId="549BDAA0" w14:textId="77777777" w:rsidR="00861A34" w:rsidRPr="00861A34" w:rsidRDefault="00861A34" w:rsidP="00861A34">
            <w:pPr>
              <w:rPr>
                <w:rFonts w:ascii="Arial" w:hAnsi="Arial" w:cs="Arial"/>
                <w:b/>
                <w:bCs/>
                <w:color w:val="4BACC6"/>
                <w:sz w:val="32"/>
                <w:szCs w:val="32"/>
              </w:rPr>
            </w:pPr>
          </w:p>
        </w:tc>
        <w:tc>
          <w:tcPr>
            <w:tcW w:w="1063" w:type="dxa"/>
            <w:shd w:val="clear" w:color="auto" w:fill="DEEAF6" w:themeFill="accent5" w:themeFillTint="33"/>
          </w:tcPr>
          <w:p w14:paraId="7A1F07C2" w14:textId="77777777" w:rsidR="00861A34" w:rsidRPr="00861A34" w:rsidRDefault="00861A34" w:rsidP="00861A34">
            <w:pPr>
              <w:rPr>
                <w:rFonts w:ascii="Arial" w:hAnsi="Arial" w:cs="Arial"/>
                <w:b/>
                <w:bCs/>
                <w:color w:val="4BACC6"/>
                <w:sz w:val="32"/>
                <w:szCs w:val="32"/>
              </w:rPr>
            </w:pPr>
          </w:p>
        </w:tc>
        <w:tc>
          <w:tcPr>
            <w:tcW w:w="1630" w:type="dxa"/>
            <w:shd w:val="clear" w:color="auto" w:fill="DEEAF6" w:themeFill="accent5" w:themeFillTint="33"/>
          </w:tcPr>
          <w:p w14:paraId="1379A34D" w14:textId="77777777" w:rsidR="00861A34" w:rsidRPr="00861A34" w:rsidRDefault="00861A34" w:rsidP="00861A34">
            <w:pPr>
              <w:rPr>
                <w:rFonts w:ascii="Arial" w:hAnsi="Arial" w:cs="Arial"/>
                <w:b/>
                <w:bCs/>
                <w:color w:val="4BACC6"/>
                <w:sz w:val="32"/>
                <w:szCs w:val="32"/>
              </w:rPr>
            </w:pPr>
          </w:p>
        </w:tc>
      </w:tr>
      <w:tr w:rsidR="00396131" w:rsidRPr="00861A34" w14:paraId="4986C4D5" w14:textId="77777777" w:rsidTr="001057DE">
        <w:trPr>
          <w:trHeight w:val="203"/>
        </w:trPr>
        <w:tc>
          <w:tcPr>
            <w:tcW w:w="14879" w:type="dxa"/>
            <w:gridSpan w:val="13"/>
          </w:tcPr>
          <w:p w14:paraId="2D0F92FD" w14:textId="77777777" w:rsidR="00396131" w:rsidRPr="007F560B" w:rsidRDefault="00396131" w:rsidP="00861A34">
            <w:pPr>
              <w:jc w:val="center"/>
              <w:rPr>
                <w:rFonts w:asciiTheme="minorHAnsi" w:hAnsiTheme="minorHAnsi" w:cstheme="minorHAnsi"/>
                <w:b/>
                <w:bCs/>
                <w:color w:val="4BACC6"/>
                <w:sz w:val="24"/>
                <w:szCs w:val="24"/>
              </w:rPr>
            </w:pPr>
            <w:r w:rsidRPr="007F560B">
              <w:rPr>
                <w:rFonts w:asciiTheme="minorHAnsi" w:hAnsiTheme="minorHAnsi" w:cstheme="minorHAnsi"/>
                <w:b/>
                <w:bCs/>
                <w:sz w:val="24"/>
                <w:szCs w:val="24"/>
              </w:rPr>
              <w:t>In the event of an outbreak, this table will ensure that important information is recorded in one place and is easily accessible</w:t>
            </w:r>
          </w:p>
        </w:tc>
      </w:tr>
    </w:tbl>
    <w:p w14:paraId="4FA47C99" w14:textId="7DFD5C52" w:rsidR="001A5614" w:rsidRPr="007F560B" w:rsidRDefault="00861A34" w:rsidP="007F560B">
      <w:pPr>
        <w:spacing w:after="0" w:line="276" w:lineRule="auto"/>
        <w:rPr>
          <w:rFonts w:eastAsia="Times New Roman" w:cstheme="minorHAnsi"/>
          <w:kern w:val="0"/>
          <w:sz w:val="24"/>
          <w:szCs w:val="24"/>
          <w14:ligatures w14:val="none"/>
        </w:rPr>
      </w:pPr>
      <w:bookmarkStart w:id="6" w:name="_Hlk85526675"/>
      <w:bookmarkStart w:id="7" w:name="Appendix2"/>
      <w:bookmarkEnd w:id="5"/>
      <w:r w:rsidRPr="007F560B">
        <w:rPr>
          <w:rFonts w:eastAsia="Times New Roman" w:cstheme="minorHAnsi"/>
          <w:b/>
          <w:bCs/>
          <w:kern w:val="0"/>
          <w:sz w:val="24"/>
          <w:szCs w:val="24"/>
          <w14:ligatures w14:val="none"/>
        </w:rPr>
        <w:lastRenderedPageBreak/>
        <w:t xml:space="preserve">Appendix 2: </w:t>
      </w:r>
      <w:r w:rsidRPr="007F560B">
        <w:rPr>
          <w:rFonts w:eastAsia="Times New Roman" w:cstheme="minorHAnsi"/>
          <w:kern w:val="0"/>
          <w:sz w:val="24"/>
          <w:szCs w:val="24"/>
          <w14:ligatures w14:val="none"/>
        </w:rPr>
        <w:t>Daily Log of Residents with suspected / confirmed ARI</w:t>
      </w:r>
      <w:r w:rsidRPr="007F560B">
        <w:rPr>
          <w:rFonts w:eastAsia="Times New Roman" w:cstheme="minorHAnsi"/>
          <w:b/>
          <w:bCs/>
          <w:kern w:val="0"/>
          <w:sz w:val="24"/>
          <w:szCs w:val="24"/>
          <w14:ligatures w14:val="none"/>
        </w:rPr>
        <w:t xml:space="preserve"> </w:t>
      </w:r>
      <w:r w:rsidRPr="007F560B">
        <w:rPr>
          <w:rFonts w:eastAsia="Times New Roman" w:cstheme="minorHAnsi"/>
          <w:kern w:val="0"/>
          <w:sz w:val="24"/>
          <w:szCs w:val="24"/>
          <w14:ligatures w14:val="none"/>
        </w:rPr>
        <w:t>Templa</w:t>
      </w:r>
      <w:bookmarkEnd w:id="6"/>
      <w:bookmarkEnd w:id="7"/>
      <w:r w:rsidR="00850170">
        <w:rPr>
          <w:rFonts w:eastAsia="Times New Roman" w:cstheme="minorHAnsi"/>
          <w:kern w:val="0"/>
          <w:sz w:val="24"/>
          <w:szCs w:val="24"/>
          <w14:ligatures w14:val="none"/>
        </w:rPr>
        <w:t>te</w:t>
      </w:r>
    </w:p>
    <w:tbl>
      <w:tblPr>
        <w:tblStyle w:val="TableGrid2"/>
        <w:tblW w:w="14879" w:type="dxa"/>
        <w:tblLook w:val="04A0" w:firstRow="1" w:lastRow="0" w:firstColumn="1" w:lastColumn="0" w:noHBand="0" w:noVBand="1"/>
      </w:tblPr>
      <w:tblGrid>
        <w:gridCol w:w="776"/>
        <w:gridCol w:w="1351"/>
        <w:gridCol w:w="592"/>
        <w:gridCol w:w="1472"/>
        <w:gridCol w:w="1065"/>
        <w:gridCol w:w="1575"/>
        <w:gridCol w:w="1290"/>
        <w:gridCol w:w="1148"/>
        <w:gridCol w:w="1287"/>
        <w:gridCol w:w="1409"/>
        <w:gridCol w:w="1352"/>
        <w:gridCol w:w="1562"/>
      </w:tblGrid>
      <w:tr w:rsidR="00861A34" w:rsidRPr="00861A34" w14:paraId="611437B8" w14:textId="77777777" w:rsidTr="00396131">
        <w:trPr>
          <w:trHeight w:val="826"/>
        </w:trPr>
        <w:tc>
          <w:tcPr>
            <w:tcW w:w="776" w:type="dxa"/>
            <w:shd w:val="clear" w:color="auto" w:fill="4BACC6"/>
            <w:vAlign w:val="center"/>
          </w:tcPr>
          <w:p w14:paraId="1B3C277A"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Room</w:t>
            </w:r>
          </w:p>
        </w:tc>
        <w:tc>
          <w:tcPr>
            <w:tcW w:w="1351" w:type="dxa"/>
            <w:shd w:val="clear" w:color="auto" w:fill="4BACC6"/>
            <w:vAlign w:val="center"/>
          </w:tcPr>
          <w:p w14:paraId="6DC32CB7"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Name</w:t>
            </w:r>
          </w:p>
        </w:tc>
        <w:tc>
          <w:tcPr>
            <w:tcW w:w="592" w:type="dxa"/>
            <w:shd w:val="clear" w:color="auto" w:fill="4BACC6"/>
            <w:vAlign w:val="center"/>
          </w:tcPr>
          <w:p w14:paraId="73974790"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Age</w:t>
            </w:r>
          </w:p>
        </w:tc>
        <w:tc>
          <w:tcPr>
            <w:tcW w:w="1472" w:type="dxa"/>
            <w:shd w:val="clear" w:color="auto" w:fill="4BACC6"/>
            <w:vAlign w:val="center"/>
          </w:tcPr>
          <w:p w14:paraId="0DA14C7D"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NHS No.</w:t>
            </w:r>
          </w:p>
        </w:tc>
        <w:tc>
          <w:tcPr>
            <w:tcW w:w="1065" w:type="dxa"/>
            <w:shd w:val="clear" w:color="auto" w:fill="4BACC6"/>
            <w:vAlign w:val="center"/>
          </w:tcPr>
          <w:p w14:paraId="7FFFFD8C"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of symptom onset</w:t>
            </w:r>
          </w:p>
        </w:tc>
        <w:tc>
          <w:tcPr>
            <w:tcW w:w="1575" w:type="dxa"/>
            <w:shd w:val="clear" w:color="auto" w:fill="4BACC6"/>
            <w:vAlign w:val="center"/>
          </w:tcPr>
          <w:p w14:paraId="1AAECF29"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Symptoms*</w:t>
            </w:r>
          </w:p>
        </w:tc>
        <w:tc>
          <w:tcPr>
            <w:tcW w:w="1290" w:type="dxa"/>
            <w:shd w:val="clear" w:color="auto" w:fill="4BACC6"/>
            <w:vAlign w:val="center"/>
          </w:tcPr>
          <w:p w14:paraId="3F4E0F91" w14:textId="77777777" w:rsidR="00861A34" w:rsidRPr="00861A34" w:rsidRDefault="00861A34" w:rsidP="00861A34">
            <w:pPr>
              <w:jc w:val="center"/>
              <w:rPr>
                <w:rFonts w:ascii="Arial" w:hAnsi="Arial" w:cs="Arial"/>
                <w:color w:val="FFFFFF"/>
              </w:rPr>
            </w:pPr>
            <w:r w:rsidRPr="00861A34">
              <w:rPr>
                <w:rFonts w:ascii="Arial" w:hAnsi="Arial" w:cs="Arial"/>
                <w:color w:val="FFFFFF"/>
              </w:rPr>
              <w:t>COVID-19 Vaccines</w:t>
            </w:r>
          </w:p>
          <w:p w14:paraId="30B805F1"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1</w:t>
            </w:r>
            <w:r w:rsidRPr="00861A34">
              <w:rPr>
                <w:rFonts w:ascii="Arial" w:hAnsi="Arial" w:cs="Arial"/>
                <w:color w:val="FFFFFF"/>
                <w:vertAlign w:val="superscript"/>
              </w:rPr>
              <w:t>st</w:t>
            </w:r>
            <w:r w:rsidRPr="00861A34">
              <w:rPr>
                <w:rFonts w:ascii="Arial" w:hAnsi="Arial" w:cs="Arial"/>
                <w:color w:val="FFFFFF"/>
              </w:rPr>
              <w:t>? 2</w:t>
            </w:r>
            <w:r w:rsidRPr="00861A34">
              <w:rPr>
                <w:rFonts w:ascii="Arial" w:hAnsi="Arial" w:cs="Arial"/>
                <w:color w:val="FFFFFF"/>
                <w:vertAlign w:val="superscript"/>
              </w:rPr>
              <w:t>nd</w:t>
            </w:r>
            <w:r w:rsidRPr="00861A34">
              <w:rPr>
                <w:rFonts w:ascii="Arial" w:hAnsi="Arial" w:cs="Arial"/>
                <w:color w:val="FFFFFF"/>
              </w:rPr>
              <w:t>? Booster?</w:t>
            </w:r>
          </w:p>
        </w:tc>
        <w:tc>
          <w:tcPr>
            <w:tcW w:w="1148" w:type="dxa"/>
            <w:shd w:val="clear" w:color="auto" w:fill="4BACC6"/>
            <w:vAlign w:val="center"/>
          </w:tcPr>
          <w:p w14:paraId="1EC8C758" w14:textId="77777777" w:rsidR="00861A34" w:rsidRPr="00861A34" w:rsidRDefault="00861A34" w:rsidP="00861A34">
            <w:pPr>
              <w:jc w:val="center"/>
              <w:rPr>
                <w:rFonts w:ascii="Arial" w:hAnsi="Arial" w:cs="Arial"/>
                <w:color w:val="FFFFFF"/>
              </w:rPr>
            </w:pPr>
            <w:r w:rsidRPr="00861A34">
              <w:rPr>
                <w:rFonts w:ascii="Arial" w:hAnsi="Arial" w:cs="Arial"/>
                <w:color w:val="FFFFFF"/>
              </w:rPr>
              <w:t>Flu Vaccine</w:t>
            </w:r>
          </w:p>
          <w:p w14:paraId="179437D0"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Yes/No (date)</w:t>
            </w:r>
          </w:p>
        </w:tc>
        <w:tc>
          <w:tcPr>
            <w:tcW w:w="1287" w:type="dxa"/>
            <w:shd w:val="clear" w:color="auto" w:fill="4BACC6"/>
            <w:vAlign w:val="center"/>
          </w:tcPr>
          <w:p w14:paraId="2C2DECEC"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GP informed</w:t>
            </w:r>
          </w:p>
        </w:tc>
        <w:tc>
          <w:tcPr>
            <w:tcW w:w="1409" w:type="dxa"/>
            <w:shd w:val="clear" w:color="auto" w:fill="4BACC6"/>
            <w:vAlign w:val="center"/>
          </w:tcPr>
          <w:p w14:paraId="78E6E2B6" w14:textId="77777777" w:rsidR="00861A34" w:rsidRPr="00861A34" w:rsidRDefault="00861A34" w:rsidP="00861A34">
            <w:pPr>
              <w:jc w:val="center"/>
              <w:rPr>
                <w:rFonts w:ascii="Arial" w:hAnsi="Arial" w:cs="Arial"/>
                <w:b/>
                <w:bCs/>
                <w:color w:val="4BACC6"/>
                <w:sz w:val="32"/>
                <w:szCs w:val="32"/>
              </w:rPr>
            </w:pPr>
            <w:r w:rsidRPr="00861A34">
              <w:rPr>
                <w:rFonts w:ascii="Arial" w:hAnsi="Arial" w:cs="Arial"/>
                <w:color w:val="FFFFFF"/>
              </w:rPr>
              <w:t>Date swabbed**</w:t>
            </w:r>
          </w:p>
        </w:tc>
        <w:tc>
          <w:tcPr>
            <w:tcW w:w="1352" w:type="dxa"/>
            <w:shd w:val="clear" w:color="auto" w:fill="4BACC6"/>
            <w:vAlign w:val="center"/>
          </w:tcPr>
          <w:p w14:paraId="4C945D2C" w14:textId="77777777" w:rsidR="00861A34" w:rsidRPr="00861A34" w:rsidRDefault="00861A34" w:rsidP="00861A34">
            <w:pPr>
              <w:jc w:val="center"/>
              <w:rPr>
                <w:rFonts w:ascii="Arial" w:hAnsi="Arial" w:cs="Arial"/>
                <w:color w:val="FFFFFF"/>
              </w:rPr>
            </w:pPr>
            <w:r w:rsidRPr="00861A34">
              <w:rPr>
                <w:rFonts w:ascii="Arial" w:hAnsi="Arial" w:cs="Arial"/>
                <w:color w:val="FFFFFF"/>
              </w:rPr>
              <w:t>Date Antivirals commenced</w:t>
            </w:r>
          </w:p>
        </w:tc>
        <w:tc>
          <w:tcPr>
            <w:tcW w:w="1562" w:type="dxa"/>
            <w:shd w:val="clear" w:color="auto" w:fill="4BACC6"/>
            <w:vAlign w:val="center"/>
          </w:tcPr>
          <w:p w14:paraId="72C740F7" w14:textId="77777777" w:rsidR="00861A34" w:rsidRPr="00861A34" w:rsidRDefault="00861A34" w:rsidP="00861A34">
            <w:pPr>
              <w:jc w:val="center"/>
              <w:rPr>
                <w:rFonts w:ascii="Arial" w:hAnsi="Arial" w:cs="Arial"/>
                <w:b/>
                <w:bCs/>
                <w:color w:val="FFFFFF"/>
              </w:rPr>
            </w:pPr>
            <w:r w:rsidRPr="00861A34">
              <w:rPr>
                <w:rFonts w:ascii="Arial" w:hAnsi="Arial" w:cs="Arial"/>
                <w:color w:val="FFFFFF"/>
              </w:rPr>
              <w:t>Date CIPCT informed</w:t>
            </w:r>
          </w:p>
        </w:tc>
      </w:tr>
      <w:tr w:rsidR="00861A34" w:rsidRPr="00861A34" w14:paraId="1E35AC20" w14:textId="77777777" w:rsidTr="00396131">
        <w:trPr>
          <w:trHeight w:val="324"/>
        </w:trPr>
        <w:tc>
          <w:tcPr>
            <w:tcW w:w="776" w:type="dxa"/>
          </w:tcPr>
          <w:p w14:paraId="5FAA6E93" w14:textId="77777777" w:rsidR="00861A34" w:rsidRPr="00861A34" w:rsidRDefault="00861A34" w:rsidP="00861A34">
            <w:pPr>
              <w:rPr>
                <w:rFonts w:ascii="Arial" w:hAnsi="Arial" w:cs="Arial"/>
                <w:b/>
                <w:bCs/>
                <w:color w:val="4BACC6"/>
                <w:sz w:val="32"/>
                <w:szCs w:val="32"/>
              </w:rPr>
            </w:pPr>
          </w:p>
        </w:tc>
        <w:tc>
          <w:tcPr>
            <w:tcW w:w="1351" w:type="dxa"/>
          </w:tcPr>
          <w:p w14:paraId="2860EA5A" w14:textId="77777777" w:rsidR="00861A34" w:rsidRPr="00861A34" w:rsidRDefault="00861A34" w:rsidP="00861A34">
            <w:pPr>
              <w:rPr>
                <w:rFonts w:ascii="Arial" w:hAnsi="Arial" w:cs="Arial"/>
                <w:b/>
                <w:bCs/>
                <w:color w:val="4BACC6"/>
                <w:sz w:val="32"/>
                <w:szCs w:val="32"/>
              </w:rPr>
            </w:pPr>
          </w:p>
        </w:tc>
        <w:tc>
          <w:tcPr>
            <w:tcW w:w="592" w:type="dxa"/>
          </w:tcPr>
          <w:p w14:paraId="290B3638" w14:textId="77777777" w:rsidR="00861A34" w:rsidRPr="00861A34" w:rsidRDefault="00861A34" w:rsidP="00861A34">
            <w:pPr>
              <w:rPr>
                <w:rFonts w:ascii="Arial" w:hAnsi="Arial" w:cs="Arial"/>
                <w:b/>
                <w:bCs/>
                <w:color w:val="4BACC6"/>
                <w:sz w:val="32"/>
                <w:szCs w:val="32"/>
              </w:rPr>
            </w:pPr>
          </w:p>
        </w:tc>
        <w:tc>
          <w:tcPr>
            <w:tcW w:w="1472" w:type="dxa"/>
          </w:tcPr>
          <w:p w14:paraId="2E2BCCAD" w14:textId="77777777" w:rsidR="00861A34" w:rsidRPr="00861A34" w:rsidRDefault="00861A34" w:rsidP="00861A34">
            <w:pPr>
              <w:rPr>
                <w:rFonts w:ascii="Arial" w:hAnsi="Arial" w:cs="Arial"/>
                <w:b/>
                <w:bCs/>
                <w:color w:val="4BACC6"/>
                <w:sz w:val="32"/>
                <w:szCs w:val="32"/>
              </w:rPr>
            </w:pPr>
          </w:p>
        </w:tc>
        <w:tc>
          <w:tcPr>
            <w:tcW w:w="1065" w:type="dxa"/>
          </w:tcPr>
          <w:p w14:paraId="6157C384" w14:textId="77777777" w:rsidR="00861A34" w:rsidRPr="00861A34" w:rsidRDefault="00861A34" w:rsidP="00861A34">
            <w:pPr>
              <w:rPr>
                <w:rFonts w:ascii="Arial" w:hAnsi="Arial" w:cs="Arial"/>
                <w:b/>
                <w:bCs/>
                <w:color w:val="4BACC6"/>
                <w:sz w:val="32"/>
                <w:szCs w:val="32"/>
              </w:rPr>
            </w:pPr>
          </w:p>
        </w:tc>
        <w:tc>
          <w:tcPr>
            <w:tcW w:w="1575" w:type="dxa"/>
          </w:tcPr>
          <w:p w14:paraId="7EF48168" w14:textId="77777777" w:rsidR="00861A34" w:rsidRPr="00861A34" w:rsidRDefault="00861A34" w:rsidP="00861A34">
            <w:pPr>
              <w:rPr>
                <w:rFonts w:ascii="Arial" w:hAnsi="Arial" w:cs="Arial"/>
                <w:b/>
                <w:bCs/>
                <w:color w:val="4BACC6"/>
                <w:sz w:val="32"/>
                <w:szCs w:val="32"/>
              </w:rPr>
            </w:pPr>
          </w:p>
        </w:tc>
        <w:tc>
          <w:tcPr>
            <w:tcW w:w="1290" w:type="dxa"/>
          </w:tcPr>
          <w:p w14:paraId="0515668D" w14:textId="77777777" w:rsidR="00861A34" w:rsidRPr="00861A34" w:rsidRDefault="00861A34" w:rsidP="00861A34">
            <w:pPr>
              <w:rPr>
                <w:rFonts w:ascii="Arial" w:hAnsi="Arial" w:cs="Arial"/>
                <w:b/>
                <w:bCs/>
                <w:color w:val="4BACC6"/>
                <w:sz w:val="32"/>
                <w:szCs w:val="32"/>
              </w:rPr>
            </w:pPr>
          </w:p>
        </w:tc>
        <w:tc>
          <w:tcPr>
            <w:tcW w:w="1148" w:type="dxa"/>
          </w:tcPr>
          <w:p w14:paraId="210BD4C4" w14:textId="77777777" w:rsidR="00861A34" w:rsidRPr="00861A34" w:rsidRDefault="00861A34" w:rsidP="00861A34">
            <w:pPr>
              <w:rPr>
                <w:rFonts w:ascii="Arial" w:hAnsi="Arial" w:cs="Arial"/>
                <w:b/>
                <w:bCs/>
                <w:color w:val="4BACC6"/>
                <w:sz w:val="32"/>
                <w:szCs w:val="32"/>
              </w:rPr>
            </w:pPr>
          </w:p>
        </w:tc>
        <w:tc>
          <w:tcPr>
            <w:tcW w:w="1287" w:type="dxa"/>
          </w:tcPr>
          <w:p w14:paraId="5DEE16C1" w14:textId="77777777" w:rsidR="00861A34" w:rsidRPr="00861A34" w:rsidRDefault="00861A34" w:rsidP="00861A34">
            <w:pPr>
              <w:rPr>
                <w:rFonts w:ascii="Arial" w:hAnsi="Arial" w:cs="Arial"/>
                <w:b/>
                <w:bCs/>
                <w:color w:val="4BACC6"/>
                <w:sz w:val="32"/>
                <w:szCs w:val="32"/>
              </w:rPr>
            </w:pPr>
          </w:p>
        </w:tc>
        <w:tc>
          <w:tcPr>
            <w:tcW w:w="1409" w:type="dxa"/>
          </w:tcPr>
          <w:p w14:paraId="11EBC2C2" w14:textId="77777777" w:rsidR="00861A34" w:rsidRPr="00861A34" w:rsidRDefault="00861A34" w:rsidP="00861A34">
            <w:pPr>
              <w:rPr>
                <w:rFonts w:ascii="Arial" w:hAnsi="Arial" w:cs="Arial"/>
                <w:b/>
                <w:bCs/>
                <w:color w:val="4BACC6"/>
                <w:sz w:val="32"/>
                <w:szCs w:val="32"/>
              </w:rPr>
            </w:pPr>
          </w:p>
        </w:tc>
        <w:tc>
          <w:tcPr>
            <w:tcW w:w="1352" w:type="dxa"/>
          </w:tcPr>
          <w:p w14:paraId="1C9B3B62" w14:textId="77777777" w:rsidR="00861A34" w:rsidRPr="00861A34" w:rsidRDefault="00861A34" w:rsidP="00861A34">
            <w:pPr>
              <w:rPr>
                <w:rFonts w:ascii="Arial" w:hAnsi="Arial" w:cs="Arial"/>
                <w:b/>
                <w:bCs/>
                <w:color w:val="4BACC6"/>
                <w:sz w:val="32"/>
                <w:szCs w:val="32"/>
              </w:rPr>
            </w:pPr>
          </w:p>
        </w:tc>
        <w:tc>
          <w:tcPr>
            <w:tcW w:w="1562" w:type="dxa"/>
          </w:tcPr>
          <w:p w14:paraId="0A41ED34" w14:textId="77777777" w:rsidR="00861A34" w:rsidRPr="00861A34" w:rsidRDefault="00861A34" w:rsidP="00861A34">
            <w:pPr>
              <w:rPr>
                <w:rFonts w:ascii="Arial" w:hAnsi="Arial" w:cs="Arial"/>
                <w:b/>
                <w:bCs/>
                <w:color w:val="4BACC6"/>
                <w:sz w:val="32"/>
                <w:szCs w:val="32"/>
              </w:rPr>
            </w:pPr>
          </w:p>
        </w:tc>
      </w:tr>
      <w:tr w:rsidR="00850170" w:rsidRPr="00861A34" w14:paraId="7805C210" w14:textId="77777777" w:rsidTr="00691D1E">
        <w:trPr>
          <w:trHeight w:val="324"/>
        </w:trPr>
        <w:tc>
          <w:tcPr>
            <w:tcW w:w="776" w:type="dxa"/>
            <w:shd w:val="clear" w:color="auto" w:fill="DEEAF6" w:themeFill="accent5" w:themeFillTint="33"/>
          </w:tcPr>
          <w:p w14:paraId="53443AF3" w14:textId="77777777"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14:paraId="7B9666D2" w14:textId="77777777"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14:paraId="53F391BB" w14:textId="77777777"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14:paraId="422A8E1F" w14:textId="77777777"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14:paraId="759B1745" w14:textId="77777777"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14:paraId="59D8B45E" w14:textId="77777777"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14:paraId="698C4F31" w14:textId="77777777"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14:paraId="46C6EADC" w14:textId="77777777"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14:paraId="582CCE84" w14:textId="77777777"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14:paraId="49FB7A90" w14:textId="77777777"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14:paraId="4F99D3A2" w14:textId="77777777"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14:paraId="5B58C837" w14:textId="77777777" w:rsidR="00850170" w:rsidRPr="00861A34" w:rsidRDefault="00850170" w:rsidP="00861A34">
            <w:pPr>
              <w:rPr>
                <w:rFonts w:ascii="Arial" w:hAnsi="Arial" w:cs="Arial"/>
                <w:b/>
                <w:bCs/>
                <w:color w:val="4BACC6"/>
                <w:sz w:val="32"/>
                <w:szCs w:val="32"/>
              </w:rPr>
            </w:pPr>
          </w:p>
        </w:tc>
      </w:tr>
      <w:tr w:rsidR="00B138D3" w:rsidRPr="00861A34" w14:paraId="6BD19700" w14:textId="77777777" w:rsidTr="00396131">
        <w:trPr>
          <w:trHeight w:val="324"/>
        </w:trPr>
        <w:tc>
          <w:tcPr>
            <w:tcW w:w="776" w:type="dxa"/>
          </w:tcPr>
          <w:p w14:paraId="11EDFEF9" w14:textId="77777777" w:rsidR="00B138D3" w:rsidRPr="00861A34" w:rsidRDefault="00B138D3" w:rsidP="00861A34">
            <w:pPr>
              <w:rPr>
                <w:rFonts w:ascii="Arial" w:hAnsi="Arial" w:cs="Arial"/>
                <w:b/>
                <w:bCs/>
                <w:color w:val="4BACC6"/>
                <w:sz w:val="32"/>
                <w:szCs w:val="32"/>
              </w:rPr>
            </w:pPr>
          </w:p>
        </w:tc>
        <w:tc>
          <w:tcPr>
            <w:tcW w:w="1351" w:type="dxa"/>
          </w:tcPr>
          <w:p w14:paraId="725B5CBD" w14:textId="77777777" w:rsidR="00B138D3" w:rsidRPr="00861A34" w:rsidRDefault="00B138D3" w:rsidP="00861A34">
            <w:pPr>
              <w:rPr>
                <w:rFonts w:ascii="Arial" w:hAnsi="Arial" w:cs="Arial"/>
                <w:b/>
                <w:bCs/>
                <w:color w:val="4BACC6"/>
                <w:sz w:val="32"/>
                <w:szCs w:val="32"/>
              </w:rPr>
            </w:pPr>
          </w:p>
        </w:tc>
        <w:tc>
          <w:tcPr>
            <w:tcW w:w="592" w:type="dxa"/>
          </w:tcPr>
          <w:p w14:paraId="3601A709" w14:textId="77777777" w:rsidR="00B138D3" w:rsidRPr="00861A34" w:rsidRDefault="00B138D3" w:rsidP="00861A34">
            <w:pPr>
              <w:rPr>
                <w:rFonts w:ascii="Arial" w:hAnsi="Arial" w:cs="Arial"/>
                <w:b/>
                <w:bCs/>
                <w:color w:val="4BACC6"/>
                <w:sz w:val="32"/>
                <w:szCs w:val="32"/>
              </w:rPr>
            </w:pPr>
          </w:p>
        </w:tc>
        <w:tc>
          <w:tcPr>
            <w:tcW w:w="1472" w:type="dxa"/>
          </w:tcPr>
          <w:p w14:paraId="7871DF28" w14:textId="77777777" w:rsidR="00B138D3" w:rsidRPr="00861A34" w:rsidRDefault="00B138D3" w:rsidP="00861A34">
            <w:pPr>
              <w:rPr>
                <w:rFonts w:ascii="Arial" w:hAnsi="Arial" w:cs="Arial"/>
                <w:b/>
                <w:bCs/>
                <w:color w:val="4BACC6"/>
                <w:sz w:val="32"/>
                <w:szCs w:val="32"/>
              </w:rPr>
            </w:pPr>
          </w:p>
        </w:tc>
        <w:tc>
          <w:tcPr>
            <w:tcW w:w="1065" w:type="dxa"/>
          </w:tcPr>
          <w:p w14:paraId="438AE809" w14:textId="77777777" w:rsidR="00B138D3" w:rsidRPr="00861A34" w:rsidRDefault="00B138D3" w:rsidP="00861A34">
            <w:pPr>
              <w:rPr>
                <w:rFonts w:ascii="Arial" w:hAnsi="Arial" w:cs="Arial"/>
                <w:b/>
                <w:bCs/>
                <w:color w:val="4BACC6"/>
                <w:sz w:val="32"/>
                <w:szCs w:val="32"/>
              </w:rPr>
            </w:pPr>
          </w:p>
        </w:tc>
        <w:tc>
          <w:tcPr>
            <w:tcW w:w="1575" w:type="dxa"/>
          </w:tcPr>
          <w:p w14:paraId="42F46754" w14:textId="77777777" w:rsidR="00B138D3" w:rsidRPr="00861A34" w:rsidRDefault="00B138D3" w:rsidP="00861A34">
            <w:pPr>
              <w:rPr>
                <w:rFonts w:ascii="Arial" w:hAnsi="Arial" w:cs="Arial"/>
                <w:b/>
                <w:bCs/>
                <w:color w:val="4BACC6"/>
                <w:sz w:val="32"/>
                <w:szCs w:val="32"/>
              </w:rPr>
            </w:pPr>
          </w:p>
        </w:tc>
        <w:tc>
          <w:tcPr>
            <w:tcW w:w="1290" w:type="dxa"/>
          </w:tcPr>
          <w:p w14:paraId="352CD4FD" w14:textId="77777777" w:rsidR="00B138D3" w:rsidRPr="00861A34" w:rsidRDefault="00B138D3" w:rsidP="00861A34">
            <w:pPr>
              <w:rPr>
                <w:rFonts w:ascii="Arial" w:hAnsi="Arial" w:cs="Arial"/>
                <w:b/>
                <w:bCs/>
                <w:color w:val="4BACC6"/>
                <w:sz w:val="32"/>
                <w:szCs w:val="32"/>
              </w:rPr>
            </w:pPr>
          </w:p>
        </w:tc>
        <w:tc>
          <w:tcPr>
            <w:tcW w:w="1148" w:type="dxa"/>
          </w:tcPr>
          <w:p w14:paraId="13F3AEBA" w14:textId="77777777" w:rsidR="00B138D3" w:rsidRPr="00861A34" w:rsidRDefault="00B138D3" w:rsidP="00861A34">
            <w:pPr>
              <w:rPr>
                <w:rFonts w:ascii="Arial" w:hAnsi="Arial" w:cs="Arial"/>
                <w:b/>
                <w:bCs/>
                <w:color w:val="4BACC6"/>
                <w:sz w:val="32"/>
                <w:szCs w:val="32"/>
              </w:rPr>
            </w:pPr>
          </w:p>
        </w:tc>
        <w:tc>
          <w:tcPr>
            <w:tcW w:w="1287" w:type="dxa"/>
          </w:tcPr>
          <w:p w14:paraId="0682CD9F" w14:textId="77777777" w:rsidR="00B138D3" w:rsidRPr="00861A34" w:rsidRDefault="00B138D3" w:rsidP="00861A34">
            <w:pPr>
              <w:rPr>
                <w:rFonts w:ascii="Arial" w:hAnsi="Arial" w:cs="Arial"/>
                <w:b/>
                <w:bCs/>
                <w:color w:val="4BACC6"/>
                <w:sz w:val="32"/>
                <w:szCs w:val="32"/>
              </w:rPr>
            </w:pPr>
          </w:p>
        </w:tc>
        <w:tc>
          <w:tcPr>
            <w:tcW w:w="1409" w:type="dxa"/>
          </w:tcPr>
          <w:p w14:paraId="6316FB24" w14:textId="77777777" w:rsidR="00B138D3" w:rsidRPr="00861A34" w:rsidRDefault="00B138D3" w:rsidP="00861A34">
            <w:pPr>
              <w:rPr>
                <w:rFonts w:ascii="Arial" w:hAnsi="Arial" w:cs="Arial"/>
                <w:b/>
                <w:bCs/>
                <w:color w:val="4BACC6"/>
                <w:sz w:val="32"/>
                <w:szCs w:val="32"/>
              </w:rPr>
            </w:pPr>
          </w:p>
        </w:tc>
        <w:tc>
          <w:tcPr>
            <w:tcW w:w="1352" w:type="dxa"/>
          </w:tcPr>
          <w:p w14:paraId="03AD7EA1" w14:textId="77777777" w:rsidR="00B138D3" w:rsidRPr="00861A34" w:rsidRDefault="00B138D3" w:rsidP="00861A34">
            <w:pPr>
              <w:rPr>
                <w:rFonts w:ascii="Arial" w:hAnsi="Arial" w:cs="Arial"/>
                <w:b/>
                <w:bCs/>
                <w:color w:val="4BACC6"/>
                <w:sz w:val="32"/>
                <w:szCs w:val="32"/>
              </w:rPr>
            </w:pPr>
          </w:p>
        </w:tc>
        <w:tc>
          <w:tcPr>
            <w:tcW w:w="1562" w:type="dxa"/>
          </w:tcPr>
          <w:p w14:paraId="31DFA534" w14:textId="77777777" w:rsidR="00B138D3" w:rsidRPr="00861A34" w:rsidRDefault="00B138D3" w:rsidP="00861A34">
            <w:pPr>
              <w:rPr>
                <w:rFonts w:ascii="Arial" w:hAnsi="Arial" w:cs="Arial"/>
                <w:b/>
                <w:bCs/>
                <w:color w:val="4BACC6"/>
                <w:sz w:val="32"/>
                <w:szCs w:val="32"/>
              </w:rPr>
            </w:pPr>
          </w:p>
        </w:tc>
      </w:tr>
      <w:tr w:rsidR="00B138D3" w:rsidRPr="00861A34" w14:paraId="2F777D6A" w14:textId="77777777" w:rsidTr="00691D1E">
        <w:trPr>
          <w:trHeight w:val="324"/>
        </w:trPr>
        <w:tc>
          <w:tcPr>
            <w:tcW w:w="776" w:type="dxa"/>
            <w:shd w:val="clear" w:color="auto" w:fill="DEEAF6" w:themeFill="accent5" w:themeFillTint="33"/>
          </w:tcPr>
          <w:p w14:paraId="50654DBB" w14:textId="77777777" w:rsidR="00B138D3" w:rsidRPr="00861A34" w:rsidRDefault="00B138D3" w:rsidP="00861A34">
            <w:pPr>
              <w:rPr>
                <w:rFonts w:ascii="Arial" w:hAnsi="Arial" w:cs="Arial"/>
                <w:b/>
                <w:bCs/>
                <w:color w:val="4BACC6"/>
                <w:sz w:val="32"/>
                <w:szCs w:val="32"/>
              </w:rPr>
            </w:pPr>
          </w:p>
        </w:tc>
        <w:tc>
          <w:tcPr>
            <w:tcW w:w="1351" w:type="dxa"/>
            <w:shd w:val="clear" w:color="auto" w:fill="DEEAF6" w:themeFill="accent5" w:themeFillTint="33"/>
          </w:tcPr>
          <w:p w14:paraId="5963D52D" w14:textId="77777777" w:rsidR="00B138D3" w:rsidRPr="00861A34" w:rsidRDefault="00B138D3" w:rsidP="00861A34">
            <w:pPr>
              <w:rPr>
                <w:rFonts w:ascii="Arial" w:hAnsi="Arial" w:cs="Arial"/>
                <w:b/>
                <w:bCs/>
                <w:color w:val="4BACC6"/>
                <w:sz w:val="32"/>
                <w:szCs w:val="32"/>
              </w:rPr>
            </w:pPr>
          </w:p>
        </w:tc>
        <w:tc>
          <w:tcPr>
            <w:tcW w:w="592" w:type="dxa"/>
            <w:shd w:val="clear" w:color="auto" w:fill="DEEAF6" w:themeFill="accent5" w:themeFillTint="33"/>
          </w:tcPr>
          <w:p w14:paraId="65F5FBCF" w14:textId="77777777" w:rsidR="00B138D3" w:rsidRPr="00861A34" w:rsidRDefault="00B138D3" w:rsidP="00861A34">
            <w:pPr>
              <w:rPr>
                <w:rFonts w:ascii="Arial" w:hAnsi="Arial" w:cs="Arial"/>
                <w:b/>
                <w:bCs/>
                <w:color w:val="4BACC6"/>
                <w:sz w:val="32"/>
                <w:szCs w:val="32"/>
              </w:rPr>
            </w:pPr>
          </w:p>
        </w:tc>
        <w:tc>
          <w:tcPr>
            <w:tcW w:w="1472" w:type="dxa"/>
            <w:shd w:val="clear" w:color="auto" w:fill="DEEAF6" w:themeFill="accent5" w:themeFillTint="33"/>
          </w:tcPr>
          <w:p w14:paraId="28CA1396" w14:textId="77777777" w:rsidR="00B138D3" w:rsidRPr="00861A34" w:rsidRDefault="00B138D3" w:rsidP="00861A34">
            <w:pPr>
              <w:rPr>
                <w:rFonts w:ascii="Arial" w:hAnsi="Arial" w:cs="Arial"/>
                <w:b/>
                <w:bCs/>
                <w:color w:val="4BACC6"/>
                <w:sz w:val="32"/>
                <w:szCs w:val="32"/>
              </w:rPr>
            </w:pPr>
          </w:p>
        </w:tc>
        <w:tc>
          <w:tcPr>
            <w:tcW w:w="1065" w:type="dxa"/>
            <w:shd w:val="clear" w:color="auto" w:fill="DEEAF6" w:themeFill="accent5" w:themeFillTint="33"/>
          </w:tcPr>
          <w:p w14:paraId="6B5E1DBB" w14:textId="77777777" w:rsidR="00B138D3" w:rsidRPr="00861A34" w:rsidRDefault="00B138D3" w:rsidP="00861A34">
            <w:pPr>
              <w:rPr>
                <w:rFonts w:ascii="Arial" w:hAnsi="Arial" w:cs="Arial"/>
                <w:b/>
                <w:bCs/>
                <w:color w:val="4BACC6"/>
                <w:sz w:val="32"/>
                <w:szCs w:val="32"/>
              </w:rPr>
            </w:pPr>
          </w:p>
        </w:tc>
        <w:tc>
          <w:tcPr>
            <w:tcW w:w="1575" w:type="dxa"/>
            <w:shd w:val="clear" w:color="auto" w:fill="DEEAF6" w:themeFill="accent5" w:themeFillTint="33"/>
          </w:tcPr>
          <w:p w14:paraId="14A790A3" w14:textId="77777777" w:rsidR="00B138D3" w:rsidRPr="00861A34" w:rsidRDefault="00B138D3" w:rsidP="00861A34">
            <w:pPr>
              <w:rPr>
                <w:rFonts w:ascii="Arial" w:hAnsi="Arial" w:cs="Arial"/>
                <w:b/>
                <w:bCs/>
                <w:color w:val="4BACC6"/>
                <w:sz w:val="32"/>
                <w:szCs w:val="32"/>
              </w:rPr>
            </w:pPr>
          </w:p>
        </w:tc>
        <w:tc>
          <w:tcPr>
            <w:tcW w:w="1290" w:type="dxa"/>
            <w:shd w:val="clear" w:color="auto" w:fill="DEEAF6" w:themeFill="accent5" w:themeFillTint="33"/>
          </w:tcPr>
          <w:p w14:paraId="7B6480DF" w14:textId="77777777" w:rsidR="00B138D3" w:rsidRPr="00861A34" w:rsidRDefault="00B138D3" w:rsidP="00861A34">
            <w:pPr>
              <w:rPr>
                <w:rFonts w:ascii="Arial" w:hAnsi="Arial" w:cs="Arial"/>
                <w:b/>
                <w:bCs/>
                <w:color w:val="4BACC6"/>
                <w:sz w:val="32"/>
                <w:szCs w:val="32"/>
              </w:rPr>
            </w:pPr>
          </w:p>
        </w:tc>
        <w:tc>
          <w:tcPr>
            <w:tcW w:w="1148" w:type="dxa"/>
            <w:shd w:val="clear" w:color="auto" w:fill="DEEAF6" w:themeFill="accent5" w:themeFillTint="33"/>
          </w:tcPr>
          <w:p w14:paraId="59B0EC09" w14:textId="77777777" w:rsidR="00B138D3" w:rsidRPr="00861A34" w:rsidRDefault="00B138D3" w:rsidP="00861A34">
            <w:pPr>
              <w:rPr>
                <w:rFonts w:ascii="Arial" w:hAnsi="Arial" w:cs="Arial"/>
                <w:b/>
                <w:bCs/>
                <w:color w:val="4BACC6"/>
                <w:sz w:val="32"/>
                <w:szCs w:val="32"/>
              </w:rPr>
            </w:pPr>
          </w:p>
        </w:tc>
        <w:tc>
          <w:tcPr>
            <w:tcW w:w="1287" w:type="dxa"/>
            <w:shd w:val="clear" w:color="auto" w:fill="DEEAF6" w:themeFill="accent5" w:themeFillTint="33"/>
          </w:tcPr>
          <w:p w14:paraId="735C0D60" w14:textId="77777777" w:rsidR="00B138D3" w:rsidRPr="00861A34" w:rsidRDefault="00B138D3" w:rsidP="00861A34">
            <w:pPr>
              <w:rPr>
                <w:rFonts w:ascii="Arial" w:hAnsi="Arial" w:cs="Arial"/>
                <w:b/>
                <w:bCs/>
                <w:color w:val="4BACC6"/>
                <w:sz w:val="32"/>
                <w:szCs w:val="32"/>
              </w:rPr>
            </w:pPr>
          </w:p>
        </w:tc>
        <w:tc>
          <w:tcPr>
            <w:tcW w:w="1409" w:type="dxa"/>
            <w:shd w:val="clear" w:color="auto" w:fill="DEEAF6" w:themeFill="accent5" w:themeFillTint="33"/>
          </w:tcPr>
          <w:p w14:paraId="2D7A2299" w14:textId="77777777" w:rsidR="00B138D3" w:rsidRPr="00861A34" w:rsidRDefault="00B138D3" w:rsidP="00861A34">
            <w:pPr>
              <w:rPr>
                <w:rFonts w:ascii="Arial" w:hAnsi="Arial" w:cs="Arial"/>
                <w:b/>
                <w:bCs/>
                <w:color w:val="4BACC6"/>
                <w:sz w:val="32"/>
                <w:szCs w:val="32"/>
              </w:rPr>
            </w:pPr>
          </w:p>
        </w:tc>
        <w:tc>
          <w:tcPr>
            <w:tcW w:w="1352" w:type="dxa"/>
            <w:shd w:val="clear" w:color="auto" w:fill="DEEAF6" w:themeFill="accent5" w:themeFillTint="33"/>
          </w:tcPr>
          <w:p w14:paraId="418E11D6" w14:textId="77777777" w:rsidR="00B138D3" w:rsidRPr="00861A34" w:rsidRDefault="00B138D3" w:rsidP="00861A34">
            <w:pPr>
              <w:rPr>
                <w:rFonts w:ascii="Arial" w:hAnsi="Arial" w:cs="Arial"/>
                <w:b/>
                <w:bCs/>
                <w:color w:val="4BACC6"/>
                <w:sz w:val="32"/>
                <w:szCs w:val="32"/>
              </w:rPr>
            </w:pPr>
          </w:p>
        </w:tc>
        <w:tc>
          <w:tcPr>
            <w:tcW w:w="1562" w:type="dxa"/>
            <w:shd w:val="clear" w:color="auto" w:fill="DEEAF6" w:themeFill="accent5" w:themeFillTint="33"/>
          </w:tcPr>
          <w:p w14:paraId="024F18CF" w14:textId="77777777" w:rsidR="00B138D3" w:rsidRPr="00861A34" w:rsidRDefault="00B138D3" w:rsidP="00861A34">
            <w:pPr>
              <w:rPr>
                <w:rFonts w:ascii="Arial" w:hAnsi="Arial" w:cs="Arial"/>
                <w:b/>
                <w:bCs/>
                <w:color w:val="4BACC6"/>
                <w:sz w:val="32"/>
                <w:szCs w:val="32"/>
              </w:rPr>
            </w:pPr>
          </w:p>
        </w:tc>
      </w:tr>
      <w:tr w:rsidR="00B138D3" w:rsidRPr="00861A34" w14:paraId="62179BF8" w14:textId="77777777" w:rsidTr="00396131">
        <w:trPr>
          <w:trHeight w:val="324"/>
        </w:trPr>
        <w:tc>
          <w:tcPr>
            <w:tcW w:w="776" w:type="dxa"/>
          </w:tcPr>
          <w:p w14:paraId="62900B2A" w14:textId="77777777" w:rsidR="00B138D3" w:rsidRPr="00861A34" w:rsidRDefault="00B138D3" w:rsidP="00861A34">
            <w:pPr>
              <w:rPr>
                <w:rFonts w:ascii="Arial" w:hAnsi="Arial" w:cs="Arial"/>
                <w:b/>
                <w:bCs/>
                <w:color w:val="4BACC6"/>
                <w:sz w:val="32"/>
                <w:szCs w:val="32"/>
              </w:rPr>
            </w:pPr>
          </w:p>
        </w:tc>
        <w:tc>
          <w:tcPr>
            <w:tcW w:w="1351" w:type="dxa"/>
          </w:tcPr>
          <w:p w14:paraId="4B09272B" w14:textId="77777777" w:rsidR="00B138D3" w:rsidRPr="00861A34" w:rsidRDefault="00B138D3" w:rsidP="00861A34">
            <w:pPr>
              <w:rPr>
                <w:rFonts w:ascii="Arial" w:hAnsi="Arial" w:cs="Arial"/>
                <w:b/>
                <w:bCs/>
                <w:color w:val="4BACC6"/>
                <w:sz w:val="32"/>
                <w:szCs w:val="32"/>
              </w:rPr>
            </w:pPr>
          </w:p>
        </w:tc>
        <w:tc>
          <w:tcPr>
            <w:tcW w:w="592" w:type="dxa"/>
          </w:tcPr>
          <w:p w14:paraId="39307F74" w14:textId="77777777" w:rsidR="00B138D3" w:rsidRPr="00861A34" w:rsidRDefault="00B138D3" w:rsidP="00861A34">
            <w:pPr>
              <w:rPr>
                <w:rFonts w:ascii="Arial" w:hAnsi="Arial" w:cs="Arial"/>
                <w:b/>
                <w:bCs/>
                <w:color w:val="4BACC6"/>
                <w:sz w:val="32"/>
                <w:szCs w:val="32"/>
              </w:rPr>
            </w:pPr>
          </w:p>
        </w:tc>
        <w:tc>
          <w:tcPr>
            <w:tcW w:w="1472" w:type="dxa"/>
          </w:tcPr>
          <w:p w14:paraId="14964F06" w14:textId="77777777" w:rsidR="00B138D3" w:rsidRPr="00861A34" w:rsidRDefault="00B138D3" w:rsidP="00861A34">
            <w:pPr>
              <w:rPr>
                <w:rFonts w:ascii="Arial" w:hAnsi="Arial" w:cs="Arial"/>
                <w:b/>
                <w:bCs/>
                <w:color w:val="4BACC6"/>
                <w:sz w:val="32"/>
                <w:szCs w:val="32"/>
              </w:rPr>
            </w:pPr>
          </w:p>
        </w:tc>
        <w:tc>
          <w:tcPr>
            <w:tcW w:w="1065" w:type="dxa"/>
          </w:tcPr>
          <w:p w14:paraId="65625066" w14:textId="77777777" w:rsidR="00B138D3" w:rsidRPr="00861A34" w:rsidRDefault="00B138D3" w:rsidP="00861A34">
            <w:pPr>
              <w:rPr>
                <w:rFonts w:ascii="Arial" w:hAnsi="Arial" w:cs="Arial"/>
                <w:b/>
                <w:bCs/>
                <w:color w:val="4BACC6"/>
                <w:sz w:val="32"/>
                <w:szCs w:val="32"/>
              </w:rPr>
            </w:pPr>
          </w:p>
        </w:tc>
        <w:tc>
          <w:tcPr>
            <w:tcW w:w="1575" w:type="dxa"/>
          </w:tcPr>
          <w:p w14:paraId="07B3543E" w14:textId="77777777" w:rsidR="00B138D3" w:rsidRPr="00861A34" w:rsidRDefault="00B138D3" w:rsidP="00861A34">
            <w:pPr>
              <w:rPr>
                <w:rFonts w:ascii="Arial" w:hAnsi="Arial" w:cs="Arial"/>
                <w:b/>
                <w:bCs/>
                <w:color w:val="4BACC6"/>
                <w:sz w:val="32"/>
                <w:szCs w:val="32"/>
              </w:rPr>
            </w:pPr>
          </w:p>
        </w:tc>
        <w:tc>
          <w:tcPr>
            <w:tcW w:w="1290" w:type="dxa"/>
          </w:tcPr>
          <w:p w14:paraId="05B37351" w14:textId="77777777" w:rsidR="00B138D3" w:rsidRPr="00861A34" w:rsidRDefault="00B138D3" w:rsidP="00861A34">
            <w:pPr>
              <w:rPr>
                <w:rFonts w:ascii="Arial" w:hAnsi="Arial" w:cs="Arial"/>
                <w:b/>
                <w:bCs/>
                <w:color w:val="4BACC6"/>
                <w:sz w:val="32"/>
                <w:szCs w:val="32"/>
              </w:rPr>
            </w:pPr>
          </w:p>
        </w:tc>
        <w:tc>
          <w:tcPr>
            <w:tcW w:w="1148" w:type="dxa"/>
          </w:tcPr>
          <w:p w14:paraId="505BA505" w14:textId="77777777" w:rsidR="00B138D3" w:rsidRPr="00861A34" w:rsidRDefault="00B138D3" w:rsidP="00861A34">
            <w:pPr>
              <w:rPr>
                <w:rFonts w:ascii="Arial" w:hAnsi="Arial" w:cs="Arial"/>
                <w:b/>
                <w:bCs/>
                <w:color w:val="4BACC6"/>
                <w:sz w:val="32"/>
                <w:szCs w:val="32"/>
              </w:rPr>
            </w:pPr>
          </w:p>
        </w:tc>
        <w:tc>
          <w:tcPr>
            <w:tcW w:w="1287" w:type="dxa"/>
          </w:tcPr>
          <w:p w14:paraId="66D68C4D" w14:textId="77777777" w:rsidR="00B138D3" w:rsidRPr="00861A34" w:rsidRDefault="00B138D3" w:rsidP="00861A34">
            <w:pPr>
              <w:rPr>
                <w:rFonts w:ascii="Arial" w:hAnsi="Arial" w:cs="Arial"/>
                <w:b/>
                <w:bCs/>
                <w:color w:val="4BACC6"/>
                <w:sz w:val="32"/>
                <w:szCs w:val="32"/>
              </w:rPr>
            </w:pPr>
          </w:p>
        </w:tc>
        <w:tc>
          <w:tcPr>
            <w:tcW w:w="1409" w:type="dxa"/>
          </w:tcPr>
          <w:p w14:paraId="4FD15DDB" w14:textId="77777777" w:rsidR="00B138D3" w:rsidRPr="00861A34" w:rsidRDefault="00B138D3" w:rsidP="00861A34">
            <w:pPr>
              <w:rPr>
                <w:rFonts w:ascii="Arial" w:hAnsi="Arial" w:cs="Arial"/>
                <w:b/>
                <w:bCs/>
                <w:color w:val="4BACC6"/>
                <w:sz w:val="32"/>
                <w:szCs w:val="32"/>
              </w:rPr>
            </w:pPr>
          </w:p>
        </w:tc>
        <w:tc>
          <w:tcPr>
            <w:tcW w:w="1352" w:type="dxa"/>
          </w:tcPr>
          <w:p w14:paraId="2E0A8C60" w14:textId="77777777" w:rsidR="00B138D3" w:rsidRPr="00861A34" w:rsidRDefault="00B138D3" w:rsidP="00861A34">
            <w:pPr>
              <w:rPr>
                <w:rFonts w:ascii="Arial" w:hAnsi="Arial" w:cs="Arial"/>
                <w:b/>
                <w:bCs/>
                <w:color w:val="4BACC6"/>
                <w:sz w:val="32"/>
                <w:szCs w:val="32"/>
              </w:rPr>
            </w:pPr>
          </w:p>
        </w:tc>
        <w:tc>
          <w:tcPr>
            <w:tcW w:w="1562" w:type="dxa"/>
          </w:tcPr>
          <w:p w14:paraId="65B81557" w14:textId="77777777" w:rsidR="00B138D3" w:rsidRPr="00861A34" w:rsidRDefault="00B138D3" w:rsidP="00861A34">
            <w:pPr>
              <w:rPr>
                <w:rFonts w:ascii="Arial" w:hAnsi="Arial" w:cs="Arial"/>
                <w:b/>
                <w:bCs/>
                <w:color w:val="4BACC6"/>
                <w:sz w:val="32"/>
                <w:szCs w:val="32"/>
              </w:rPr>
            </w:pPr>
          </w:p>
        </w:tc>
      </w:tr>
      <w:tr w:rsidR="00850170" w:rsidRPr="00861A34" w14:paraId="64C2C882" w14:textId="77777777" w:rsidTr="00691D1E">
        <w:trPr>
          <w:trHeight w:val="324"/>
        </w:trPr>
        <w:tc>
          <w:tcPr>
            <w:tcW w:w="776" w:type="dxa"/>
            <w:shd w:val="clear" w:color="auto" w:fill="DEEAF6" w:themeFill="accent5" w:themeFillTint="33"/>
          </w:tcPr>
          <w:p w14:paraId="7C0CCDA2" w14:textId="77777777"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14:paraId="1239CBE5" w14:textId="77777777"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14:paraId="4E4FD666" w14:textId="77777777"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14:paraId="67E0E876" w14:textId="77777777"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14:paraId="3A42D5CD" w14:textId="77777777"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14:paraId="3110F8A2" w14:textId="77777777"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14:paraId="731F2C8D" w14:textId="77777777"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14:paraId="0DFD04ED" w14:textId="77777777"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14:paraId="3EB2BA8F" w14:textId="77777777"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14:paraId="69ABDE35" w14:textId="77777777"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14:paraId="0178846E" w14:textId="77777777"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14:paraId="077D1607" w14:textId="77777777" w:rsidR="00850170" w:rsidRPr="00861A34" w:rsidRDefault="00850170" w:rsidP="00861A34">
            <w:pPr>
              <w:rPr>
                <w:rFonts w:ascii="Arial" w:hAnsi="Arial" w:cs="Arial"/>
                <w:b/>
                <w:bCs/>
                <w:color w:val="4BACC6"/>
                <w:sz w:val="32"/>
                <w:szCs w:val="32"/>
              </w:rPr>
            </w:pPr>
          </w:p>
        </w:tc>
      </w:tr>
      <w:tr w:rsidR="00850170" w:rsidRPr="00861A34" w14:paraId="4C194A89" w14:textId="77777777" w:rsidTr="00396131">
        <w:trPr>
          <w:trHeight w:val="324"/>
        </w:trPr>
        <w:tc>
          <w:tcPr>
            <w:tcW w:w="776" w:type="dxa"/>
          </w:tcPr>
          <w:p w14:paraId="4CF20064" w14:textId="77777777" w:rsidR="00850170" w:rsidRPr="00861A34" w:rsidRDefault="00850170" w:rsidP="00861A34">
            <w:pPr>
              <w:rPr>
                <w:rFonts w:ascii="Arial" w:hAnsi="Arial" w:cs="Arial"/>
                <w:b/>
                <w:bCs/>
                <w:color w:val="4BACC6"/>
                <w:sz w:val="32"/>
                <w:szCs w:val="32"/>
              </w:rPr>
            </w:pPr>
          </w:p>
        </w:tc>
        <w:tc>
          <w:tcPr>
            <w:tcW w:w="1351" w:type="dxa"/>
          </w:tcPr>
          <w:p w14:paraId="7B05CF32" w14:textId="77777777" w:rsidR="00850170" w:rsidRPr="00861A34" w:rsidRDefault="00850170" w:rsidP="00861A34">
            <w:pPr>
              <w:rPr>
                <w:rFonts w:ascii="Arial" w:hAnsi="Arial" w:cs="Arial"/>
                <w:b/>
                <w:bCs/>
                <w:color w:val="4BACC6"/>
                <w:sz w:val="32"/>
                <w:szCs w:val="32"/>
              </w:rPr>
            </w:pPr>
          </w:p>
        </w:tc>
        <w:tc>
          <w:tcPr>
            <w:tcW w:w="592" w:type="dxa"/>
          </w:tcPr>
          <w:p w14:paraId="28EAAD52" w14:textId="77777777" w:rsidR="00850170" w:rsidRPr="00861A34" w:rsidRDefault="00850170" w:rsidP="00861A34">
            <w:pPr>
              <w:rPr>
                <w:rFonts w:ascii="Arial" w:hAnsi="Arial" w:cs="Arial"/>
                <w:b/>
                <w:bCs/>
                <w:color w:val="4BACC6"/>
                <w:sz w:val="32"/>
                <w:szCs w:val="32"/>
              </w:rPr>
            </w:pPr>
          </w:p>
        </w:tc>
        <w:tc>
          <w:tcPr>
            <w:tcW w:w="1472" w:type="dxa"/>
          </w:tcPr>
          <w:p w14:paraId="4E07FBE1" w14:textId="77777777" w:rsidR="00850170" w:rsidRPr="00861A34" w:rsidRDefault="00850170" w:rsidP="00861A34">
            <w:pPr>
              <w:rPr>
                <w:rFonts w:ascii="Arial" w:hAnsi="Arial" w:cs="Arial"/>
                <w:b/>
                <w:bCs/>
                <w:color w:val="4BACC6"/>
                <w:sz w:val="32"/>
                <w:szCs w:val="32"/>
              </w:rPr>
            </w:pPr>
          </w:p>
        </w:tc>
        <w:tc>
          <w:tcPr>
            <w:tcW w:w="1065" w:type="dxa"/>
          </w:tcPr>
          <w:p w14:paraId="2356BF75" w14:textId="77777777" w:rsidR="00850170" w:rsidRPr="00861A34" w:rsidRDefault="00850170" w:rsidP="00861A34">
            <w:pPr>
              <w:rPr>
                <w:rFonts w:ascii="Arial" w:hAnsi="Arial" w:cs="Arial"/>
                <w:b/>
                <w:bCs/>
                <w:color w:val="4BACC6"/>
                <w:sz w:val="32"/>
                <w:szCs w:val="32"/>
              </w:rPr>
            </w:pPr>
          </w:p>
        </w:tc>
        <w:tc>
          <w:tcPr>
            <w:tcW w:w="1575" w:type="dxa"/>
          </w:tcPr>
          <w:p w14:paraId="51FBA160" w14:textId="77777777" w:rsidR="00850170" w:rsidRPr="00861A34" w:rsidRDefault="00850170" w:rsidP="00861A34">
            <w:pPr>
              <w:rPr>
                <w:rFonts w:ascii="Arial" w:hAnsi="Arial" w:cs="Arial"/>
                <w:b/>
                <w:bCs/>
                <w:color w:val="4BACC6"/>
                <w:sz w:val="32"/>
                <w:szCs w:val="32"/>
              </w:rPr>
            </w:pPr>
          </w:p>
        </w:tc>
        <w:tc>
          <w:tcPr>
            <w:tcW w:w="1290" w:type="dxa"/>
          </w:tcPr>
          <w:p w14:paraId="3D6AD0B8" w14:textId="77777777" w:rsidR="00850170" w:rsidRPr="00861A34" w:rsidRDefault="00850170" w:rsidP="00861A34">
            <w:pPr>
              <w:rPr>
                <w:rFonts w:ascii="Arial" w:hAnsi="Arial" w:cs="Arial"/>
                <w:b/>
                <w:bCs/>
                <w:color w:val="4BACC6"/>
                <w:sz w:val="32"/>
                <w:szCs w:val="32"/>
              </w:rPr>
            </w:pPr>
          </w:p>
        </w:tc>
        <w:tc>
          <w:tcPr>
            <w:tcW w:w="1148" w:type="dxa"/>
          </w:tcPr>
          <w:p w14:paraId="45D5EB73" w14:textId="77777777" w:rsidR="00850170" w:rsidRPr="00861A34" w:rsidRDefault="00850170" w:rsidP="00861A34">
            <w:pPr>
              <w:rPr>
                <w:rFonts w:ascii="Arial" w:hAnsi="Arial" w:cs="Arial"/>
                <w:b/>
                <w:bCs/>
                <w:color w:val="4BACC6"/>
                <w:sz w:val="32"/>
                <w:szCs w:val="32"/>
              </w:rPr>
            </w:pPr>
          </w:p>
        </w:tc>
        <w:tc>
          <w:tcPr>
            <w:tcW w:w="1287" w:type="dxa"/>
          </w:tcPr>
          <w:p w14:paraId="3AB674FE" w14:textId="77777777" w:rsidR="00850170" w:rsidRPr="00861A34" w:rsidRDefault="00850170" w:rsidP="00861A34">
            <w:pPr>
              <w:rPr>
                <w:rFonts w:ascii="Arial" w:hAnsi="Arial" w:cs="Arial"/>
                <w:b/>
                <w:bCs/>
                <w:color w:val="4BACC6"/>
                <w:sz w:val="32"/>
                <w:szCs w:val="32"/>
              </w:rPr>
            </w:pPr>
          </w:p>
        </w:tc>
        <w:tc>
          <w:tcPr>
            <w:tcW w:w="1409" w:type="dxa"/>
          </w:tcPr>
          <w:p w14:paraId="04B3026D" w14:textId="77777777" w:rsidR="00850170" w:rsidRPr="00861A34" w:rsidRDefault="00850170" w:rsidP="00861A34">
            <w:pPr>
              <w:rPr>
                <w:rFonts w:ascii="Arial" w:hAnsi="Arial" w:cs="Arial"/>
                <w:b/>
                <w:bCs/>
                <w:color w:val="4BACC6"/>
                <w:sz w:val="32"/>
                <w:szCs w:val="32"/>
              </w:rPr>
            </w:pPr>
          </w:p>
        </w:tc>
        <w:tc>
          <w:tcPr>
            <w:tcW w:w="1352" w:type="dxa"/>
          </w:tcPr>
          <w:p w14:paraId="6270D461" w14:textId="77777777" w:rsidR="00850170" w:rsidRPr="00861A34" w:rsidRDefault="00850170" w:rsidP="00861A34">
            <w:pPr>
              <w:rPr>
                <w:rFonts w:ascii="Arial" w:hAnsi="Arial" w:cs="Arial"/>
                <w:b/>
                <w:bCs/>
                <w:color w:val="4BACC6"/>
                <w:sz w:val="32"/>
                <w:szCs w:val="32"/>
              </w:rPr>
            </w:pPr>
          </w:p>
        </w:tc>
        <w:tc>
          <w:tcPr>
            <w:tcW w:w="1562" w:type="dxa"/>
          </w:tcPr>
          <w:p w14:paraId="1D9083B4" w14:textId="77777777" w:rsidR="00850170" w:rsidRPr="00861A34" w:rsidRDefault="00850170" w:rsidP="00861A34">
            <w:pPr>
              <w:rPr>
                <w:rFonts w:ascii="Arial" w:hAnsi="Arial" w:cs="Arial"/>
                <w:b/>
                <w:bCs/>
                <w:color w:val="4BACC6"/>
                <w:sz w:val="32"/>
                <w:szCs w:val="32"/>
              </w:rPr>
            </w:pPr>
          </w:p>
        </w:tc>
      </w:tr>
      <w:tr w:rsidR="00850170" w:rsidRPr="00861A34" w14:paraId="3CB047F4" w14:textId="77777777" w:rsidTr="00691D1E">
        <w:trPr>
          <w:trHeight w:val="324"/>
        </w:trPr>
        <w:tc>
          <w:tcPr>
            <w:tcW w:w="776" w:type="dxa"/>
            <w:shd w:val="clear" w:color="auto" w:fill="DEEAF6" w:themeFill="accent5" w:themeFillTint="33"/>
          </w:tcPr>
          <w:p w14:paraId="7CA7D589" w14:textId="77777777"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14:paraId="4DB7F3D6" w14:textId="77777777"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14:paraId="25123761" w14:textId="77777777"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14:paraId="46E34786" w14:textId="77777777"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14:paraId="183BBDDE" w14:textId="77777777"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14:paraId="46EFAD7D" w14:textId="77777777"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14:paraId="73DF64F5" w14:textId="77777777"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14:paraId="5C30EEF5" w14:textId="77777777"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14:paraId="5C4C12D4" w14:textId="77777777"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14:paraId="6D7B4972" w14:textId="77777777"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14:paraId="2DBD92FA" w14:textId="77777777"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14:paraId="5CBC3E56" w14:textId="77777777" w:rsidR="00850170" w:rsidRPr="00861A34" w:rsidRDefault="00850170" w:rsidP="00861A34">
            <w:pPr>
              <w:rPr>
                <w:rFonts w:ascii="Arial" w:hAnsi="Arial" w:cs="Arial"/>
                <w:b/>
                <w:bCs/>
                <w:color w:val="4BACC6"/>
                <w:sz w:val="32"/>
                <w:szCs w:val="32"/>
              </w:rPr>
            </w:pPr>
          </w:p>
        </w:tc>
      </w:tr>
      <w:tr w:rsidR="00850170" w:rsidRPr="00861A34" w14:paraId="28A875E4" w14:textId="77777777" w:rsidTr="00691D1E">
        <w:trPr>
          <w:trHeight w:val="324"/>
        </w:trPr>
        <w:tc>
          <w:tcPr>
            <w:tcW w:w="776" w:type="dxa"/>
            <w:shd w:val="clear" w:color="auto" w:fill="auto"/>
          </w:tcPr>
          <w:p w14:paraId="62EAF932" w14:textId="77777777" w:rsidR="00850170" w:rsidRPr="00861A34" w:rsidRDefault="00850170" w:rsidP="00861A34">
            <w:pPr>
              <w:rPr>
                <w:rFonts w:ascii="Arial" w:hAnsi="Arial" w:cs="Arial"/>
                <w:b/>
                <w:bCs/>
                <w:color w:val="4BACC6"/>
                <w:sz w:val="32"/>
                <w:szCs w:val="32"/>
              </w:rPr>
            </w:pPr>
          </w:p>
        </w:tc>
        <w:tc>
          <w:tcPr>
            <w:tcW w:w="1351" w:type="dxa"/>
            <w:shd w:val="clear" w:color="auto" w:fill="auto"/>
          </w:tcPr>
          <w:p w14:paraId="6B66E0EF" w14:textId="77777777" w:rsidR="00850170" w:rsidRPr="00861A34" w:rsidRDefault="00850170" w:rsidP="00861A34">
            <w:pPr>
              <w:rPr>
                <w:rFonts w:ascii="Arial" w:hAnsi="Arial" w:cs="Arial"/>
                <w:b/>
                <w:bCs/>
                <w:color w:val="4BACC6"/>
                <w:sz w:val="32"/>
                <w:szCs w:val="32"/>
              </w:rPr>
            </w:pPr>
          </w:p>
        </w:tc>
        <w:tc>
          <w:tcPr>
            <w:tcW w:w="592" w:type="dxa"/>
            <w:shd w:val="clear" w:color="auto" w:fill="auto"/>
          </w:tcPr>
          <w:p w14:paraId="64D00EA2" w14:textId="77777777" w:rsidR="00850170" w:rsidRPr="00861A34" w:rsidRDefault="00850170" w:rsidP="00861A34">
            <w:pPr>
              <w:rPr>
                <w:rFonts w:ascii="Arial" w:hAnsi="Arial" w:cs="Arial"/>
                <w:b/>
                <w:bCs/>
                <w:color w:val="4BACC6"/>
                <w:sz w:val="32"/>
                <w:szCs w:val="32"/>
              </w:rPr>
            </w:pPr>
          </w:p>
        </w:tc>
        <w:tc>
          <w:tcPr>
            <w:tcW w:w="1472" w:type="dxa"/>
            <w:shd w:val="clear" w:color="auto" w:fill="auto"/>
          </w:tcPr>
          <w:p w14:paraId="1CCE4694" w14:textId="77777777" w:rsidR="00850170" w:rsidRPr="00861A34" w:rsidRDefault="00850170" w:rsidP="00861A34">
            <w:pPr>
              <w:rPr>
                <w:rFonts w:ascii="Arial" w:hAnsi="Arial" w:cs="Arial"/>
                <w:b/>
                <w:bCs/>
                <w:color w:val="4BACC6"/>
                <w:sz w:val="32"/>
                <w:szCs w:val="32"/>
              </w:rPr>
            </w:pPr>
          </w:p>
        </w:tc>
        <w:tc>
          <w:tcPr>
            <w:tcW w:w="1065" w:type="dxa"/>
            <w:shd w:val="clear" w:color="auto" w:fill="auto"/>
          </w:tcPr>
          <w:p w14:paraId="30765A8F" w14:textId="77777777" w:rsidR="00850170" w:rsidRPr="00861A34" w:rsidRDefault="00850170" w:rsidP="00861A34">
            <w:pPr>
              <w:rPr>
                <w:rFonts w:ascii="Arial" w:hAnsi="Arial" w:cs="Arial"/>
                <w:b/>
                <w:bCs/>
                <w:color w:val="4BACC6"/>
                <w:sz w:val="32"/>
                <w:szCs w:val="32"/>
              </w:rPr>
            </w:pPr>
          </w:p>
        </w:tc>
        <w:tc>
          <w:tcPr>
            <w:tcW w:w="1575" w:type="dxa"/>
            <w:shd w:val="clear" w:color="auto" w:fill="auto"/>
          </w:tcPr>
          <w:p w14:paraId="477CDBAB" w14:textId="77777777" w:rsidR="00850170" w:rsidRPr="00861A34" w:rsidRDefault="00850170" w:rsidP="00861A34">
            <w:pPr>
              <w:rPr>
                <w:rFonts w:ascii="Arial" w:hAnsi="Arial" w:cs="Arial"/>
                <w:b/>
                <w:bCs/>
                <w:color w:val="4BACC6"/>
                <w:sz w:val="32"/>
                <w:szCs w:val="32"/>
              </w:rPr>
            </w:pPr>
          </w:p>
        </w:tc>
        <w:tc>
          <w:tcPr>
            <w:tcW w:w="1290" w:type="dxa"/>
            <w:shd w:val="clear" w:color="auto" w:fill="auto"/>
          </w:tcPr>
          <w:p w14:paraId="1C04000C" w14:textId="77777777" w:rsidR="00850170" w:rsidRPr="00861A34" w:rsidRDefault="00850170" w:rsidP="00861A34">
            <w:pPr>
              <w:rPr>
                <w:rFonts w:ascii="Arial" w:hAnsi="Arial" w:cs="Arial"/>
                <w:b/>
                <w:bCs/>
                <w:color w:val="4BACC6"/>
                <w:sz w:val="32"/>
                <w:szCs w:val="32"/>
              </w:rPr>
            </w:pPr>
          </w:p>
        </w:tc>
        <w:tc>
          <w:tcPr>
            <w:tcW w:w="1148" w:type="dxa"/>
            <w:shd w:val="clear" w:color="auto" w:fill="auto"/>
          </w:tcPr>
          <w:p w14:paraId="6082866D" w14:textId="77777777" w:rsidR="00850170" w:rsidRPr="00861A34" w:rsidRDefault="00850170" w:rsidP="00861A34">
            <w:pPr>
              <w:rPr>
                <w:rFonts w:ascii="Arial" w:hAnsi="Arial" w:cs="Arial"/>
                <w:b/>
                <w:bCs/>
                <w:color w:val="4BACC6"/>
                <w:sz w:val="32"/>
                <w:szCs w:val="32"/>
              </w:rPr>
            </w:pPr>
          </w:p>
        </w:tc>
        <w:tc>
          <w:tcPr>
            <w:tcW w:w="1287" w:type="dxa"/>
            <w:shd w:val="clear" w:color="auto" w:fill="auto"/>
          </w:tcPr>
          <w:p w14:paraId="0A6BFB09" w14:textId="77777777" w:rsidR="00850170" w:rsidRPr="00861A34" w:rsidRDefault="00850170" w:rsidP="00861A34">
            <w:pPr>
              <w:rPr>
                <w:rFonts w:ascii="Arial" w:hAnsi="Arial" w:cs="Arial"/>
                <w:b/>
                <w:bCs/>
                <w:color w:val="4BACC6"/>
                <w:sz w:val="32"/>
                <w:szCs w:val="32"/>
              </w:rPr>
            </w:pPr>
          </w:p>
        </w:tc>
        <w:tc>
          <w:tcPr>
            <w:tcW w:w="1409" w:type="dxa"/>
            <w:shd w:val="clear" w:color="auto" w:fill="auto"/>
          </w:tcPr>
          <w:p w14:paraId="6B8A5046" w14:textId="77777777" w:rsidR="00850170" w:rsidRPr="00861A34" w:rsidRDefault="00850170" w:rsidP="00861A34">
            <w:pPr>
              <w:rPr>
                <w:rFonts w:ascii="Arial" w:hAnsi="Arial" w:cs="Arial"/>
                <w:b/>
                <w:bCs/>
                <w:color w:val="4BACC6"/>
                <w:sz w:val="32"/>
                <w:szCs w:val="32"/>
              </w:rPr>
            </w:pPr>
          </w:p>
        </w:tc>
        <w:tc>
          <w:tcPr>
            <w:tcW w:w="1352" w:type="dxa"/>
            <w:shd w:val="clear" w:color="auto" w:fill="auto"/>
          </w:tcPr>
          <w:p w14:paraId="34367CA0" w14:textId="77777777" w:rsidR="00850170" w:rsidRPr="00861A34" w:rsidRDefault="00850170" w:rsidP="00861A34">
            <w:pPr>
              <w:rPr>
                <w:rFonts w:ascii="Arial" w:hAnsi="Arial" w:cs="Arial"/>
                <w:b/>
                <w:bCs/>
                <w:color w:val="4BACC6"/>
                <w:sz w:val="32"/>
                <w:szCs w:val="32"/>
              </w:rPr>
            </w:pPr>
          </w:p>
        </w:tc>
        <w:tc>
          <w:tcPr>
            <w:tcW w:w="1562" w:type="dxa"/>
            <w:shd w:val="clear" w:color="auto" w:fill="auto"/>
          </w:tcPr>
          <w:p w14:paraId="2957CEE2" w14:textId="77777777" w:rsidR="00850170" w:rsidRPr="00861A34" w:rsidRDefault="00850170" w:rsidP="00861A34">
            <w:pPr>
              <w:rPr>
                <w:rFonts w:ascii="Arial" w:hAnsi="Arial" w:cs="Arial"/>
                <w:b/>
                <w:bCs/>
                <w:color w:val="4BACC6"/>
                <w:sz w:val="32"/>
                <w:szCs w:val="32"/>
              </w:rPr>
            </w:pPr>
          </w:p>
        </w:tc>
      </w:tr>
      <w:tr w:rsidR="00850170" w:rsidRPr="00861A34" w14:paraId="33DB4C77" w14:textId="77777777" w:rsidTr="00691D1E">
        <w:trPr>
          <w:trHeight w:val="324"/>
        </w:trPr>
        <w:tc>
          <w:tcPr>
            <w:tcW w:w="776" w:type="dxa"/>
            <w:shd w:val="clear" w:color="auto" w:fill="DEEAF6" w:themeFill="accent5" w:themeFillTint="33"/>
          </w:tcPr>
          <w:p w14:paraId="45BBF876" w14:textId="77777777"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14:paraId="5737A6D9" w14:textId="77777777"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14:paraId="0D08C6D3" w14:textId="77777777"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14:paraId="24C04706" w14:textId="77777777"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14:paraId="7F7177C2" w14:textId="77777777"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14:paraId="3F0C51BA" w14:textId="77777777"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14:paraId="56A816F9" w14:textId="77777777"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14:paraId="09863676" w14:textId="77777777"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14:paraId="7CE404D6" w14:textId="77777777"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14:paraId="529A79E1" w14:textId="77777777"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14:paraId="0B429B90" w14:textId="77777777"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14:paraId="1556893B" w14:textId="77777777" w:rsidR="00850170" w:rsidRPr="00861A34" w:rsidRDefault="00850170" w:rsidP="00861A34">
            <w:pPr>
              <w:rPr>
                <w:rFonts w:ascii="Arial" w:hAnsi="Arial" w:cs="Arial"/>
                <w:b/>
                <w:bCs/>
                <w:color w:val="4BACC6"/>
                <w:sz w:val="32"/>
                <w:szCs w:val="32"/>
              </w:rPr>
            </w:pPr>
          </w:p>
        </w:tc>
      </w:tr>
      <w:tr w:rsidR="00850170" w:rsidRPr="00861A34" w14:paraId="7134A536" w14:textId="77777777" w:rsidTr="00691D1E">
        <w:trPr>
          <w:trHeight w:val="324"/>
        </w:trPr>
        <w:tc>
          <w:tcPr>
            <w:tcW w:w="776" w:type="dxa"/>
            <w:shd w:val="clear" w:color="auto" w:fill="auto"/>
          </w:tcPr>
          <w:p w14:paraId="6F68F9C5" w14:textId="77777777" w:rsidR="00850170" w:rsidRPr="00861A34" w:rsidRDefault="00850170" w:rsidP="00861A34">
            <w:pPr>
              <w:rPr>
                <w:rFonts w:ascii="Arial" w:hAnsi="Arial" w:cs="Arial"/>
                <w:b/>
                <w:bCs/>
                <w:color w:val="4BACC6"/>
                <w:sz w:val="32"/>
                <w:szCs w:val="32"/>
              </w:rPr>
            </w:pPr>
          </w:p>
        </w:tc>
        <w:tc>
          <w:tcPr>
            <w:tcW w:w="1351" w:type="dxa"/>
            <w:shd w:val="clear" w:color="auto" w:fill="auto"/>
          </w:tcPr>
          <w:p w14:paraId="2942EBEF" w14:textId="77777777" w:rsidR="00850170" w:rsidRPr="00861A34" w:rsidRDefault="00850170" w:rsidP="00861A34">
            <w:pPr>
              <w:rPr>
                <w:rFonts w:ascii="Arial" w:hAnsi="Arial" w:cs="Arial"/>
                <w:b/>
                <w:bCs/>
                <w:color w:val="4BACC6"/>
                <w:sz w:val="32"/>
                <w:szCs w:val="32"/>
              </w:rPr>
            </w:pPr>
          </w:p>
        </w:tc>
        <w:tc>
          <w:tcPr>
            <w:tcW w:w="592" w:type="dxa"/>
            <w:shd w:val="clear" w:color="auto" w:fill="auto"/>
          </w:tcPr>
          <w:p w14:paraId="076202EC" w14:textId="77777777" w:rsidR="00850170" w:rsidRPr="00861A34" w:rsidRDefault="00850170" w:rsidP="00861A34">
            <w:pPr>
              <w:rPr>
                <w:rFonts w:ascii="Arial" w:hAnsi="Arial" w:cs="Arial"/>
                <w:b/>
                <w:bCs/>
                <w:color w:val="4BACC6"/>
                <w:sz w:val="32"/>
                <w:szCs w:val="32"/>
              </w:rPr>
            </w:pPr>
          </w:p>
        </w:tc>
        <w:tc>
          <w:tcPr>
            <w:tcW w:w="1472" w:type="dxa"/>
            <w:shd w:val="clear" w:color="auto" w:fill="auto"/>
          </w:tcPr>
          <w:p w14:paraId="5616DC11" w14:textId="77777777" w:rsidR="00850170" w:rsidRPr="00861A34" w:rsidRDefault="00850170" w:rsidP="00861A34">
            <w:pPr>
              <w:rPr>
                <w:rFonts w:ascii="Arial" w:hAnsi="Arial" w:cs="Arial"/>
                <w:b/>
                <w:bCs/>
                <w:color w:val="4BACC6"/>
                <w:sz w:val="32"/>
                <w:szCs w:val="32"/>
              </w:rPr>
            </w:pPr>
          </w:p>
        </w:tc>
        <w:tc>
          <w:tcPr>
            <w:tcW w:w="1065" w:type="dxa"/>
            <w:shd w:val="clear" w:color="auto" w:fill="auto"/>
          </w:tcPr>
          <w:p w14:paraId="46056B31" w14:textId="77777777" w:rsidR="00850170" w:rsidRPr="00861A34" w:rsidRDefault="00850170" w:rsidP="00861A34">
            <w:pPr>
              <w:rPr>
                <w:rFonts w:ascii="Arial" w:hAnsi="Arial" w:cs="Arial"/>
                <w:b/>
                <w:bCs/>
                <w:color w:val="4BACC6"/>
                <w:sz w:val="32"/>
                <w:szCs w:val="32"/>
              </w:rPr>
            </w:pPr>
          </w:p>
        </w:tc>
        <w:tc>
          <w:tcPr>
            <w:tcW w:w="1575" w:type="dxa"/>
            <w:shd w:val="clear" w:color="auto" w:fill="auto"/>
          </w:tcPr>
          <w:p w14:paraId="58EE09AC" w14:textId="77777777" w:rsidR="00850170" w:rsidRPr="00861A34" w:rsidRDefault="00850170" w:rsidP="00861A34">
            <w:pPr>
              <w:rPr>
                <w:rFonts w:ascii="Arial" w:hAnsi="Arial" w:cs="Arial"/>
                <w:b/>
                <w:bCs/>
                <w:color w:val="4BACC6"/>
                <w:sz w:val="32"/>
                <w:szCs w:val="32"/>
              </w:rPr>
            </w:pPr>
          </w:p>
        </w:tc>
        <w:tc>
          <w:tcPr>
            <w:tcW w:w="1290" w:type="dxa"/>
            <w:shd w:val="clear" w:color="auto" w:fill="auto"/>
          </w:tcPr>
          <w:p w14:paraId="3EF5E147" w14:textId="77777777" w:rsidR="00850170" w:rsidRPr="00861A34" w:rsidRDefault="00850170" w:rsidP="00861A34">
            <w:pPr>
              <w:rPr>
                <w:rFonts w:ascii="Arial" w:hAnsi="Arial" w:cs="Arial"/>
                <w:b/>
                <w:bCs/>
                <w:color w:val="4BACC6"/>
                <w:sz w:val="32"/>
                <w:szCs w:val="32"/>
              </w:rPr>
            </w:pPr>
          </w:p>
        </w:tc>
        <w:tc>
          <w:tcPr>
            <w:tcW w:w="1148" w:type="dxa"/>
            <w:shd w:val="clear" w:color="auto" w:fill="auto"/>
          </w:tcPr>
          <w:p w14:paraId="79D039CE" w14:textId="77777777" w:rsidR="00850170" w:rsidRPr="00861A34" w:rsidRDefault="00850170" w:rsidP="00861A34">
            <w:pPr>
              <w:rPr>
                <w:rFonts w:ascii="Arial" w:hAnsi="Arial" w:cs="Arial"/>
                <w:b/>
                <w:bCs/>
                <w:color w:val="4BACC6"/>
                <w:sz w:val="32"/>
                <w:szCs w:val="32"/>
              </w:rPr>
            </w:pPr>
          </w:p>
        </w:tc>
        <w:tc>
          <w:tcPr>
            <w:tcW w:w="1287" w:type="dxa"/>
            <w:shd w:val="clear" w:color="auto" w:fill="auto"/>
          </w:tcPr>
          <w:p w14:paraId="44468BF2" w14:textId="77777777" w:rsidR="00850170" w:rsidRPr="00861A34" w:rsidRDefault="00850170" w:rsidP="00861A34">
            <w:pPr>
              <w:rPr>
                <w:rFonts w:ascii="Arial" w:hAnsi="Arial" w:cs="Arial"/>
                <w:b/>
                <w:bCs/>
                <w:color w:val="4BACC6"/>
                <w:sz w:val="32"/>
                <w:szCs w:val="32"/>
              </w:rPr>
            </w:pPr>
          </w:p>
        </w:tc>
        <w:tc>
          <w:tcPr>
            <w:tcW w:w="1409" w:type="dxa"/>
            <w:shd w:val="clear" w:color="auto" w:fill="auto"/>
          </w:tcPr>
          <w:p w14:paraId="6173A358" w14:textId="77777777" w:rsidR="00850170" w:rsidRPr="00861A34" w:rsidRDefault="00850170" w:rsidP="00861A34">
            <w:pPr>
              <w:rPr>
                <w:rFonts w:ascii="Arial" w:hAnsi="Arial" w:cs="Arial"/>
                <w:b/>
                <w:bCs/>
                <w:color w:val="4BACC6"/>
                <w:sz w:val="32"/>
                <w:szCs w:val="32"/>
              </w:rPr>
            </w:pPr>
          </w:p>
        </w:tc>
        <w:tc>
          <w:tcPr>
            <w:tcW w:w="1352" w:type="dxa"/>
            <w:shd w:val="clear" w:color="auto" w:fill="auto"/>
          </w:tcPr>
          <w:p w14:paraId="2C4E5E68" w14:textId="77777777" w:rsidR="00850170" w:rsidRPr="00861A34" w:rsidRDefault="00850170" w:rsidP="00861A34">
            <w:pPr>
              <w:rPr>
                <w:rFonts w:ascii="Arial" w:hAnsi="Arial" w:cs="Arial"/>
                <w:b/>
                <w:bCs/>
                <w:color w:val="4BACC6"/>
                <w:sz w:val="32"/>
                <w:szCs w:val="32"/>
              </w:rPr>
            </w:pPr>
          </w:p>
        </w:tc>
        <w:tc>
          <w:tcPr>
            <w:tcW w:w="1562" w:type="dxa"/>
            <w:shd w:val="clear" w:color="auto" w:fill="auto"/>
          </w:tcPr>
          <w:p w14:paraId="558883C9" w14:textId="77777777" w:rsidR="00850170" w:rsidRPr="00861A34" w:rsidRDefault="00850170" w:rsidP="00861A34">
            <w:pPr>
              <w:rPr>
                <w:rFonts w:ascii="Arial" w:hAnsi="Arial" w:cs="Arial"/>
                <w:b/>
                <w:bCs/>
                <w:color w:val="4BACC6"/>
                <w:sz w:val="32"/>
                <w:szCs w:val="32"/>
              </w:rPr>
            </w:pPr>
          </w:p>
        </w:tc>
      </w:tr>
      <w:tr w:rsidR="00850170" w:rsidRPr="00861A34" w14:paraId="7B0972DA" w14:textId="77777777" w:rsidTr="00691D1E">
        <w:trPr>
          <w:trHeight w:val="324"/>
        </w:trPr>
        <w:tc>
          <w:tcPr>
            <w:tcW w:w="776" w:type="dxa"/>
            <w:shd w:val="clear" w:color="auto" w:fill="DEEAF6" w:themeFill="accent5" w:themeFillTint="33"/>
          </w:tcPr>
          <w:p w14:paraId="15EFA406" w14:textId="77777777" w:rsidR="00850170" w:rsidRPr="00861A34" w:rsidRDefault="00850170" w:rsidP="00861A34">
            <w:pPr>
              <w:rPr>
                <w:rFonts w:ascii="Arial" w:hAnsi="Arial" w:cs="Arial"/>
                <w:b/>
                <w:bCs/>
                <w:color w:val="4BACC6"/>
                <w:sz w:val="32"/>
                <w:szCs w:val="32"/>
              </w:rPr>
            </w:pPr>
          </w:p>
        </w:tc>
        <w:tc>
          <w:tcPr>
            <w:tcW w:w="1351" w:type="dxa"/>
            <w:shd w:val="clear" w:color="auto" w:fill="DEEAF6" w:themeFill="accent5" w:themeFillTint="33"/>
          </w:tcPr>
          <w:p w14:paraId="257429C3" w14:textId="77777777" w:rsidR="00850170" w:rsidRPr="00861A34" w:rsidRDefault="00850170" w:rsidP="00861A34">
            <w:pPr>
              <w:rPr>
                <w:rFonts w:ascii="Arial" w:hAnsi="Arial" w:cs="Arial"/>
                <w:b/>
                <w:bCs/>
                <w:color w:val="4BACC6"/>
                <w:sz w:val="32"/>
                <w:szCs w:val="32"/>
              </w:rPr>
            </w:pPr>
          </w:p>
        </w:tc>
        <w:tc>
          <w:tcPr>
            <w:tcW w:w="592" w:type="dxa"/>
            <w:shd w:val="clear" w:color="auto" w:fill="DEEAF6" w:themeFill="accent5" w:themeFillTint="33"/>
          </w:tcPr>
          <w:p w14:paraId="7472DE6D" w14:textId="77777777" w:rsidR="00850170" w:rsidRPr="00861A34" w:rsidRDefault="00850170" w:rsidP="00861A34">
            <w:pPr>
              <w:rPr>
                <w:rFonts w:ascii="Arial" w:hAnsi="Arial" w:cs="Arial"/>
                <w:b/>
                <w:bCs/>
                <w:color w:val="4BACC6"/>
                <w:sz w:val="32"/>
                <w:szCs w:val="32"/>
              </w:rPr>
            </w:pPr>
          </w:p>
        </w:tc>
        <w:tc>
          <w:tcPr>
            <w:tcW w:w="1472" w:type="dxa"/>
            <w:shd w:val="clear" w:color="auto" w:fill="DEEAF6" w:themeFill="accent5" w:themeFillTint="33"/>
          </w:tcPr>
          <w:p w14:paraId="75CBEB76" w14:textId="77777777" w:rsidR="00850170" w:rsidRPr="00861A34" w:rsidRDefault="00850170" w:rsidP="00861A34">
            <w:pPr>
              <w:rPr>
                <w:rFonts w:ascii="Arial" w:hAnsi="Arial" w:cs="Arial"/>
                <w:b/>
                <w:bCs/>
                <w:color w:val="4BACC6"/>
                <w:sz w:val="32"/>
                <w:szCs w:val="32"/>
              </w:rPr>
            </w:pPr>
          </w:p>
        </w:tc>
        <w:tc>
          <w:tcPr>
            <w:tcW w:w="1065" w:type="dxa"/>
            <w:shd w:val="clear" w:color="auto" w:fill="DEEAF6" w:themeFill="accent5" w:themeFillTint="33"/>
          </w:tcPr>
          <w:p w14:paraId="2B15156A" w14:textId="77777777" w:rsidR="00850170" w:rsidRPr="00861A34" w:rsidRDefault="00850170" w:rsidP="00861A34">
            <w:pPr>
              <w:rPr>
                <w:rFonts w:ascii="Arial" w:hAnsi="Arial" w:cs="Arial"/>
                <w:b/>
                <w:bCs/>
                <w:color w:val="4BACC6"/>
                <w:sz w:val="32"/>
                <w:szCs w:val="32"/>
              </w:rPr>
            </w:pPr>
          </w:p>
        </w:tc>
        <w:tc>
          <w:tcPr>
            <w:tcW w:w="1575" w:type="dxa"/>
            <w:shd w:val="clear" w:color="auto" w:fill="DEEAF6" w:themeFill="accent5" w:themeFillTint="33"/>
          </w:tcPr>
          <w:p w14:paraId="62E34D9C" w14:textId="77777777" w:rsidR="00850170" w:rsidRPr="00861A34" w:rsidRDefault="00850170" w:rsidP="00861A34">
            <w:pPr>
              <w:rPr>
                <w:rFonts w:ascii="Arial" w:hAnsi="Arial" w:cs="Arial"/>
                <w:b/>
                <w:bCs/>
                <w:color w:val="4BACC6"/>
                <w:sz w:val="32"/>
                <w:szCs w:val="32"/>
              </w:rPr>
            </w:pPr>
          </w:p>
        </w:tc>
        <w:tc>
          <w:tcPr>
            <w:tcW w:w="1290" w:type="dxa"/>
            <w:shd w:val="clear" w:color="auto" w:fill="DEEAF6" w:themeFill="accent5" w:themeFillTint="33"/>
          </w:tcPr>
          <w:p w14:paraId="45254C2A" w14:textId="77777777" w:rsidR="00850170" w:rsidRPr="00861A34" w:rsidRDefault="00850170" w:rsidP="00861A34">
            <w:pPr>
              <w:rPr>
                <w:rFonts w:ascii="Arial" w:hAnsi="Arial" w:cs="Arial"/>
                <w:b/>
                <w:bCs/>
                <w:color w:val="4BACC6"/>
                <w:sz w:val="32"/>
                <w:szCs w:val="32"/>
              </w:rPr>
            </w:pPr>
          </w:p>
        </w:tc>
        <w:tc>
          <w:tcPr>
            <w:tcW w:w="1148" w:type="dxa"/>
            <w:shd w:val="clear" w:color="auto" w:fill="DEEAF6" w:themeFill="accent5" w:themeFillTint="33"/>
          </w:tcPr>
          <w:p w14:paraId="42E7AFB7" w14:textId="77777777" w:rsidR="00850170" w:rsidRPr="00861A34" w:rsidRDefault="00850170" w:rsidP="00861A34">
            <w:pPr>
              <w:rPr>
                <w:rFonts w:ascii="Arial" w:hAnsi="Arial" w:cs="Arial"/>
                <w:b/>
                <w:bCs/>
                <w:color w:val="4BACC6"/>
                <w:sz w:val="32"/>
                <w:szCs w:val="32"/>
              </w:rPr>
            </w:pPr>
          </w:p>
        </w:tc>
        <w:tc>
          <w:tcPr>
            <w:tcW w:w="1287" w:type="dxa"/>
            <w:shd w:val="clear" w:color="auto" w:fill="DEEAF6" w:themeFill="accent5" w:themeFillTint="33"/>
          </w:tcPr>
          <w:p w14:paraId="4D4CCBC2" w14:textId="77777777" w:rsidR="00850170" w:rsidRPr="00861A34" w:rsidRDefault="00850170" w:rsidP="00861A34">
            <w:pPr>
              <w:rPr>
                <w:rFonts w:ascii="Arial" w:hAnsi="Arial" w:cs="Arial"/>
                <w:b/>
                <w:bCs/>
                <w:color w:val="4BACC6"/>
                <w:sz w:val="32"/>
                <w:szCs w:val="32"/>
              </w:rPr>
            </w:pPr>
          </w:p>
        </w:tc>
        <w:tc>
          <w:tcPr>
            <w:tcW w:w="1409" w:type="dxa"/>
            <w:shd w:val="clear" w:color="auto" w:fill="DEEAF6" w:themeFill="accent5" w:themeFillTint="33"/>
          </w:tcPr>
          <w:p w14:paraId="1631A7DF" w14:textId="77777777" w:rsidR="00850170" w:rsidRPr="00861A34" w:rsidRDefault="00850170" w:rsidP="00861A34">
            <w:pPr>
              <w:rPr>
                <w:rFonts w:ascii="Arial" w:hAnsi="Arial" w:cs="Arial"/>
                <w:b/>
                <w:bCs/>
                <w:color w:val="4BACC6"/>
                <w:sz w:val="32"/>
                <w:szCs w:val="32"/>
              </w:rPr>
            </w:pPr>
          </w:p>
        </w:tc>
        <w:tc>
          <w:tcPr>
            <w:tcW w:w="1352" w:type="dxa"/>
            <w:shd w:val="clear" w:color="auto" w:fill="DEEAF6" w:themeFill="accent5" w:themeFillTint="33"/>
          </w:tcPr>
          <w:p w14:paraId="0A01DA0D" w14:textId="77777777" w:rsidR="00850170" w:rsidRPr="00861A34" w:rsidRDefault="00850170" w:rsidP="00861A34">
            <w:pPr>
              <w:rPr>
                <w:rFonts w:ascii="Arial" w:hAnsi="Arial" w:cs="Arial"/>
                <w:b/>
                <w:bCs/>
                <w:color w:val="4BACC6"/>
                <w:sz w:val="32"/>
                <w:szCs w:val="32"/>
              </w:rPr>
            </w:pPr>
          </w:p>
        </w:tc>
        <w:tc>
          <w:tcPr>
            <w:tcW w:w="1562" w:type="dxa"/>
            <w:shd w:val="clear" w:color="auto" w:fill="DEEAF6" w:themeFill="accent5" w:themeFillTint="33"/>
          </w:tcPr>
          <w:p w14:paraId="0416D581" w14:textId="77777777" w:rsidR="00850170" w:rsidRPr="00861A34" w:rsidRDefault="00850170" w:rsidP="00861A34">
            <w:pPr>
              <w:rPr>
                <w:rFonts w:ascii="Arial" w:hAnsi="Arial" w:cs="Arial"/>
                <w:b/>
                <w:bCs/>
                <w:color w:val="4BACC6"/>
                <w:sz w:val="32"/>
                <w:szCs w:val="32"/>
              </w:rPr>
            </w:pPr>
          </w:p>
        </w:tc>
      </w:tr>
      <w:tr w:rsidR="00691D1E" w:rsidRPr="00861A34" w14:paraId="71B3FABC" w14:textId="77777777" w:rsidTr="00691D1E">
        <w:trPr>
          <w:trHeight w:val="324"/>
        </w:trPr>
        <w:tc>
          <w:tcPr>
            <w:tcW w:w="776" w:type="dxa"/>
            <w:shd w:val="clear" w:color="auto" w:fill="auto"/>
          </w:tcPr>
          <w:p w14:paraId="0C18FF00" w14:textId="77777777" w:rsidR="00861A34" w:rsidRPr="00861A34" w:rsidRDefault="00861A34" w:rsidP="00861A34">
            <w:pPr>
              <w:rPr>
                <w:rFonts w:ascii="Arial" w:hAnsi="Arial" w:cs="Arial"/>
                <w:b/>
                <w:bCs/>
                <w:color w:val="4BACC6"/>
                <w:sz w:val="32"/>
                <w:szCs w:val="32"/>
              </w:rPr>
            </w:pPr>
          </w:p>
        </w:tc>
        <w:tc>
          <w:tcPr>
            <w:tcW w:w="1351" w:type="dxa"/>
            <w:shd w:val="clear" w:color="auto" w:fill="auto"/>
          </w:tcPr>
          <w:p w14:paraId="35FB5F65" w14:textId="77777777" w:rsidR="00861A34" w:rsidRPr="00861A34" w:rsidRDefault="00861A34" w:rsidP="00861A34">
            <w:pPr>
              <w:rPr>
                <w:rFonts w:ascii="Arial" w:hAnsi="Arial" w:cs="Arial"/>
                <w:b/>
                <w:bCs/>
                <w:color w:val="4BACC6"/>
                <w:sz w:val="32"/>
                <w:szCs w:val="32"/>
              </w:rPr>
            </w:pPr>
          </w:p>
        </w:tc>
        <w:tc>
          <w:tcPr>
            <w:tcW w:w="592" w:type="dxa"/>
            <w:shd w:val="clear" w:color="auto" w:fill="auto"/>
          </w:tcPr>
          <w:p w14:paraId="0787689B" w14:textId="77777777" w:rsidR="00861A34" w:rsidRPr="00861A34" w:rsidRDefault="00861A34" w:rsidP="00861A34">
            <w:pPr>
              <w:rPr>
                <w:rFonts w:ascii="Arial" w:hAnsi="Arial" w:cs="Arial"/>
                <w:b/>
                <w:bCs/>
                <w:color w:val="4BACC6"/>
                <w:sz w:val="32"/>
                <w:szCs w:val="32"/>
              </w:rPr>
            </w:pPr>
          </w:p>
        </w:tc>
        <w:tc>
          <w:tcPr>
            <w:tcW w:w="1472" w:type="dxa"/>
            <w:shd w:val="clear" w:color="auto" w:fill="auto"/>
          </w:tcPr>
          <w:p w14:paraId="70C4BDA6" w14:textId="77777777" w:rsidR="00861A34" w:rsidRPr="00861A34" w:rsidRDefault="00861A34" w:rsidP="00861A34">
            <w:pPr>
              <w:rPr>
                <w:rFonts w:ascii="Arial" w:hAnsi="Arial" w:cs="Arial"/>
                <w:b/>
                <w:bCs/>
                <w:color w:val="4BACC6"/>
                <w:sz w:val="32"/>
                <w:szCs w:val="32"/>
              </w:rPr>
            </w:pPr>
          </w:p>
        </w:tc>
        <w:tc>
          <w:tcPr>
            <w:tcW w:w="1065" w:type="dxa"/>
            <w:shd w:val="clear" w:color="auto" w:fill="auto"/>
          </w:tcPr>
          <w:p w14:paraId="46AC841D" w14:textId="77777777" w:rsidR="00861A34" w:rsidRPr="00861A34" w:rsidRDefault="00861A34" w:rsidP="00861A34">
            <w:pPr>
              <w:rPr>
                <w:rFonts w:ascii="Arial" w:hAnsi="Arial" w:cs="Arial"/>
                <w:b/>
                <w:bCs/>
                <w:color w:val="4BACC6"/>
                <w:sz w:val="32"/>
                <w:szCs w:val="32"/>
              </w:rPr>
            </w:pPr>
          </w:p>
        </w:tc>
        <w:tc>
          <w:tcPr>
            <w:tcW w:w="1575" w:type="dxa"/>
            <w:shd w:val="clear" w:color="auto" w:fill="auto"/>
          </w:tcPr>
          <w:p w14:paraId="63551B48" w14:textId="77777777" w:rsidR="00861A34" w:rsidRPr="00861A34" w:rsidRDefault="00861A34" w:rsidP="00861A34">
            <w:pPr>
              <w:rPr>
                <w:rFonts w:ascii="Arial" w:hAnsi="Arial" w:cs="Arial"/>
                <w:b/>
                <w:bCs/>
                <w:color w:val="4BACC6"/>
                <w:sz w:val="32"/>
                <w:szCs w:val="32"/>
              </w:rPr>
            </w:pPr>
          </w:p>
        </w:tc>
        <w:tc>
          <w:tcPr>
            <w:tcW w:w="1290" w:type="dxa"/>
            <w:shd w:val="clear" w:color="auto" w:fill="auto"/>
          </w:tcPr>
          <w:p w14:paraId="530495B0" w14:textId="77777777" w:rsidR="00861A34" w:rsidRPr="00861A34" w:rsidRDefault="00861A34" w:rsidP="00861A34">
            <w:pPr>
              <w:rPr>
                <w:rFonts w:ascii="Arial" w:hAnsi="Arial" w:cs="Arial"/>
                <w:b/>
                <w:bCs/>
                <w:color w:val="4BACC6"/>
                <w:sz w:val="32"/>
                <w:szCs w:val="32"/>
              </w:rPr>
            </w:pPr>
          </w:p>
        </w:tc>
        <w:tc>
          <w:tcPr>
            <w:tcW w:w="1148" w:type="dxa"/>
            <w:shd w:val="clear" w:color="auto" w:fill="auto"/>
          </w:tcPr>
          <w:p w14:paraId="71EF566E" w14:textId="77777777" w:rsidR="00861A34" w:rsidRPr="00861A34" w:rsidRDefault="00861A34" w:rsidP="00861A34">
            <w:pPr>
              <w:rPr>
                <w:rFonts w:ascii="Arial" w:hAnsi="Arial" w:cs="Arial"/>
                <w:b/>
                <w:bCs/>
                <w:color w:val="4BACC6"/>
                <w:sz w:val="32"/>
                <w:szCs w:val="32"/>
              </w:rPr>
            </w:pPr>
          </w:p>
        </w:tc>
        <w:tc>
          <w:tcPr>
            <w:tcW w:w="1287" w:type="dxa"/>
            <w:shd w:val="clear" w:color="auto" w:fill="auto"/>
          </w:tcPr>
          <w:p w14:paraId="05D39D78" w14:textId="77777777" w:rsidR="00861A34" w:rsidRPr="00861A34" w:rsidRDefault="00861A34" w:rsidP="00861A34">
            <w:pPr>
              <w:rPr>
                <w:rFonts w:ascii="Arial" w:hAnsi="Arial" w:cs="Arial"/>
                <w:b/>
                <w:bCs/>
                <w:color w:val="4BACC6"/>
                <w:sz w:val="32"/>
                <w:szCs w:val="32"/>
              </w:rPr>
            </w:pPr>
          </w:p>
        </w:tc>
        <w:tc>
          <w:tcPr>
            <w:tcW w:w="1409" w:type="dxa"/>
            <w:shd w:val="clear" w:color="auto" w:fill="auto"/>
          </w:tcPr>
          <w:p w14:paraId="224CC077" w14:textId="77777777" w:rsidR="00861A34" w:rsidRPr="00861A34" w:rsidRDefault="00861A34" w:rsidP="00861A34">
            <w:pPr>
              <w:rPr>
                <w:rFonts w:ascii="Arial" w:hAnsi="Arial" w:cs="Arial"/>
                <w:b/>
                <w:bCs/>
                <w:color w:val="4BACC6"/>
                <w:sz w:val="32"/>
                <w:szCs w:val="32"/>
              </w:rPr>
            </w:pPr>
          </w:p>
        </w:tc>
        <w:tc>
          <w:tcPr>
            <w:tcW w:w="1352" w:type="dxa"/>
            <w:shd w:val="clear" w:color="auto" w:fill="auto"/>
          </w:tcPr>
          <w:p w14:paraId="75804DB9" w14:textId="77777777" w:rsidR="00861A34" w:rsidRPr="00861A34" w:rsidRDefault="00861A34" w:rsidP="00861A34">
            <w:pPr>
              <w:rPr>
                <w:rFonts w:ascii="Arial" w:hAnsi="Arial" w:cs="Arial"/>
                <w:b/>
                <w:bCs/>
                <w:color w:val="4BACC6"/>
                <w:sz w:val="32"/>
                <w:szCs w:val="32"/>
              </w:rPr>
            </w:pPr>
          </w:p>
        </w:tc>
        <w:tc>
          <w:tcPr>
            <w:tcW w:w="1562" w:type="dxa"/>
            <w:shd w:val="clear" w:color="auto" w:fill="auto"/>
          </w:tcPr>
          <w:p w14:paraId="5632B0C3" w14:textId="77777777" w:rsidR="00861A34" w:rsidRPr="00861A34" w:rsidRDefault="00861A34" w:rsidP="00861A34">
            <w:pPr>
              <w:rPr>
                <w:rFonts w:ascii="Arial" w:hAnsi="Arial" w:cs="Arial"/>
                <w:b/>
                <w:bCs/>
                <w:color w:val="4BACC6"/>
                <w:sz w:val="32"/>
                <w:szCs w:val="32"/>
              </w:rPr>
            </w:pPr>
          </w:p>
        </w:tc>
      </w:tr>
      <w:tr w:rsidR="00861A34" w:rsidRPr="00861A34" w14:paraId="1B02CDFF" w14:textId="77777777" w:rsidTr="00691D1E">
        <w:trPr>
          <w:trHeight w:val="338"/>
        </w:trPr>
        <w:tc>
          <w:tcPr>
            <w:tcW w:w="776" w:type="dxa"/>
            <w:shd w:val="clear" w:color="auto" w:fill="DEEAF6" w:themeFill="accent5" w:themeFillTint="33"/>
          </w:tcPr>
          <w:p w14:paraId="20A6EC98" w14:textId="77777777" w:rsidR="00861A34" w:rsidRPr="00861A34" w:rsidRDefault="00861A34" w:rsidP="00861A34">
            <w:pPr>
              <w:rPr>
                <w:rFonts w:ascii="Arial" w:hAnsi="Arial" w:cs="Arial"/>
                <w:b/>
                <w:bCs/>
                <w:color w:val="4BACC6"/>
                <w:sz w:val="32"/>
                <w:szCs w:val="32"/>
              </w:rPr>
            </w:pPr>
          </w:p>
        </w:tc>
        <w:tc>
          <w:tcPr>
            <w:tcW w:w="1351" w:type="dxa"/>
            <w:shd w:val="clear" w:color="auto" w:fill="DEEAF6" w:themeFill="accent5" w:themeFillTint="33"/>
          </w:tcPr>
          <w:p w14:paraId="3ECF4515" w14:textId="77777777" w:rsidR="00861A34" w:rsidRPr="00861A34" w:rsidRDefault="00861A34" w:rsidP="00861A34">
            <w:pPr>
              <w:rPr>
                <w:rFonts w:ascii="Arial" w:hAnsi="Arial" w:cs="Arial"/>
                <w:b/>
                <w:bCs/>
                <w:color w:val="4BACC6"/>
                <w:sz w:val="32"/>
                <w:szCs w:val="32"/>
              </w:rPr>
            </w:pPr>
          </w:p>
        </w:tc>
        <w:tc>
          <w:tcPr>
            <w:tcW w:w="592" w:type="dxa"/>
            <w:shd w:val="clear" w:color="auto" w:fill="DEEAF6" w:themeFill="accent5" w:themeFillTint="33"/>
          </w:tcPr>
          <w:p w14:paraId="309A0382" w14:textId="77777777" w:rsidR="00861A34" w:rsidRPr="00861A34" w:rsidRDefault="00861A34" w:rsidP="00861A34">
            <w:pPr>
              <w:rPr>
                <w:rFonts w:ascii="Arial" w:hAnsi="Arial" w:cs="Arial"/>
                <w:b/>
                <w:bCs/>
                <w:color w:val="4BACC6"/>
                <w:sz w:val="32"/>
                <w:szCs w:val="32"/>
              </w:rPr>
            </w:pPr>
          </w:p>
        </w:tc>
        <w:tc>
          <w:tcPr>
            <w:tcW w:w="1472" w:type="dxa"/>
            <w:shd w:val="clear" w:color="auto" w:fill="DEEAF6" w:themeFill="accent5" w:themeFillTint="33"/>
          </w:tcPr>
          <w:p w14:paraId="1F8553A4" w14:textId="77777777" w:rsidR="00861A34" w:rsidRPr="00861A34" w:rsidRDefault="00861A34" w:rsidP="00861A34">
            <w:pPr>
              <w:rPr>
                <w:rFonts w:ascii="Arial" w:hAnsi="Arial" w:cs="Arial"/>
                <w:b/>
                <w:bCs/>
                <w:color w:val="4BACC6"/>
                <w:sz w:val="32"/>
                <w:szCs w:val="32"/>
              </w:rPr>
            </w:pPr>
          </w:p>
        </w:tc>
        <w:tc>
          <w:tcPr>
            <w:tcW w:w="1065" w:type="dxa"/>
            <w:shd w:val="clear" w:color="auto" w:fill="DEEAF6" w:themeFill="accent5" w:themeFillTint="33"/>
          </w:tcPr>
          <w:p w14:paraId="58E68402" w14:textId="77777777" w:rsidR="00861A34" w:rsidRPr="00861A34" w:rsidRDefault="00861A34" w:rsidP="00861A34">
            <w:pPr>
              <w:rPr>
                <w:rFonts w:ascii="Arial" w:hAnsi="Arial" w:cs="Arial"/>
                <w:b/>
                <w:bCs/>
                <w:color w:val="4BACC6"/>
                <w:sz w:val="32"/>
                <w:szCs w:val="32"/>
              </w:rPr>
            </w:pPr>
          </w:p>
        </w:tc>
        <w:tc>
          <w:tcPr>
            <w:tcW w:w="1575" w:type="dxa"/>
            <w:shd w:val="clear" w:color="auto" w:fill="DEEAF6" w:themeFill="accent5" w:themeFillTint="33"/>
          </w:tcPr>
          <w:p w14:paraId="1E631ADE" w14:textId="77777777" w:rsidR="00861A34" w:rsidRPr="00861A34" w:rsidRDefault="00861A34" w:rsidP="00861A34">
            <w:pPr>
              <w:rPr>
                <w:rFonts w:ascii="Arial" w:hAnsi="Arial" w:cs="Arial"/>
                <w:b/>
                <w:bCs/>
                <w:color w:val="4BACC6"/>
                <w:sz w:val="32"/>
                <w:szCs w:val="32"/>
              </w:rPr>
            </w:pPr>
          </w:p>
        </w:tc>
        <w:tc>
          <w:tcPr>
            <w:tcW w:w="1290" w:type="dxa"/>
            <w:shd w:val="clear" w:color="auto" w:fill="DEEAF6" w:themeFill="accent5" w:themeFillTint="33"/>
          </w:tcPr>
          <w:p w14:paraId="5B0A7DD4" w14:textId="77777777" w:rsidR="00861A34" w:rsidRPr="00861A34" w:rsidRDefault="00861A34" w:rsidP="00861A34">
            <w:pPr>
              <w:rPr>
                <w:rFonts w:ascii="Arial" w:hAnsi="Arial" w:cs="Arial"/>
                <w:b/>
                <w:bCs/>
                <w:color w:val="4BACC6"/>
                <w:sz w:val="32"/>
                <w:szCs w:val="32"/>
              </w:rPr>
            </w:pPr>
          </w:p>
        </w:tc>
        <w:tc>
          <w:tcPr>
            <w:tcW w:w="1148" w:type="dxa"/>
            <w:shd w:val="clear" w:color="auto" w:fill="DEEAF6" w:themeFill="accent5" w:themeFillTint="33"/>
          </w:tcPr>
          <w:p w14:paraId="3C8A1D49" w14:textId="77777777" w:rsidR="00861A34" w:rsidRPr="00861A34" w:rsidRDefault="00861A34" w:rsidP="00861A34">
            <w:pPr>
              <w:rPr>
                <w:rFonts w:ascii="Arial" w:hAnsi="Arial" w:cs="Arial"/>
                <w:b/>
                <w:bCs/>
                <w:color w:val="4BACC6"/>
                <w:sz w:val="32"/>
                <w:szCs w:val="32"/>
              </w:rPr>
            </w:pPr>
          </w:p>
        </w:tc>
        <w:tc>
          <w:tcPr>
            <w:tcW w:w="1287" w:type="dxa"/>
            <w:shd w:val="clear" w:color="auto" w:fill="DEEAF6" w:themeFill="accent5" w:themeFillTint="33"/>
          </w:tcPr>
          <w:p w14:paraId="1992493F" w14:textId="77777777" w:rsidR="00861A34" w:rsidRPr="00861A34" w:rsidRDefault="00861A34" w:rsidP="00861A34">
            <w:pPr>
              <w:rPr>
                <w:rFonts w:ascii="Arial" w:hAnsi="Arial" w:cs="Arial"/>
                <w:b/>
                <w:bCs/>
                <w:color w:val="4BACC6"/>
                <w:sz w:val="32"/>
                <w:szCs w:val="32"/>
              </w:rPr>
            </w:pPr>
          </w:p>
        </w:tc>
        <w:tc>
          <w:tcPr>
            <w:tcW w:w="1409" w:type="dxa"/>
            <w:shd w:val="clear" w:color="auto" w:fill="DEEAF6" w:themeFill="accent5" w:themeFillTint="33"/>
          </w:tcPr>
          <w:p w14:paraId="1C10B38E" w14:textId="77777777" w:rsidR="00861A34" w:rsidRPr="00861A34" w:rsidRDefault="00861A34" w:rsidP="00861A34">
            <w:pPr>
              <w:rPr>
                <w:rFonts w:ascii="Arial" w:hAnsi="Arial" w:cs="Arial"/>
                <w:b/>
                <w:bCs/>
                <w:color w:val="4BACC6"/>
                <w:sz w:val="32"/>
                <w:szCs w:val="32"/>
              </w:rPr>
            </w:pPr>
          </w:p>
        </w:tc>
        <w:tc>
          <w:tcPr>
            <w:tcW w:w="1352" w:type="dxa"/>
            <w:shd w:val="clear" w:color="auto" w:fill="DEEAF6" w:themeFill="accent5" w:themeFillTint="33"/>
          </w:tcPr>
          <w:p w14:paraId="47C514DE" w14:textId="77777777" w:rsidR="00861A34" w:rsidRPr="00861A34" w:rsidRDefault="00861A34" w:rsidP="00861A34">
            <w:pPr>
              <w:rPr>
                <w:rFonts w:ascii="Arial" w:hAnsi="Arial" w:cs="Arial"/>
                <w:b/>
                <w:bCs/>
                <w:color w:val="4BACC6"/>
                <w:sz w:val="32"/>
                <w:szCs w:val="32"/>
              </w:rPr>
            </w:pPr>
          </w:p>
        </w:tc>
        <w:tc>
          <w:tcPr>
            <w:tcW w:w="1562" w:type="dxa"/>
            <w:shd w:val="clear" w:color="auto" w:fill="DEEAF6" w:themeFill="accent5" w:themeFillTint="33"/>
          </w:tcPr>
          <w:p w14:paraId="6EBE7105" w14:textId="77777777" w:rsidR="00861A34" w:rsidRPr="00861A34" w:rsidRDefault="00861A34" w:rsidP="00861A34">
            <w:pPr>
              <w:rPr>
                <w:rFonts w:ascii="Arial" w:hAnsi="Arial" w:cs="Arial"/>
                <w:b/>
                <w:bCs/>
                <w:color w:val="4BACC6"/>
                <w:sz w:val="32"/>
                <w:szCs w:val="32"/>
              </w:rPr>
            </w:pPr>
          </w:p>
        </w:tc>
      </w:tr>
      <w:tr w:rsidR="00691D1E" w:rsidRPr="00861A34" w14:paraId="7A52727C" w14:textId="77777777" w:rsidTr="00691D1E">
        <w:trPr>
          <w:trHeight w:val="324"/>
        </w:trPr>
        <w:tc>
          <w:tcPr>
            <w:tcW w:w="776" w:type="dxa"/>
            <w:shd w:val="clear" w:color="auto" w:fill="auto"/>
          </w:tcPr>
          <w:p w14:paraId="55A568CE" w14:textId="77777777" w:rsidR="00861A34" w:rsidRPr="00861A34" w:rsidRDefault="00861A34" w:rsidP="00861A34">
            <w:pPr>
              <w:rPr>
                <w:rFonts w:ascii="Arial" w:hAnsi="Arial" w:cs="Arial"/>
                <w:b/>
                <w:bCs/>
                <w:color w:val="4BACC6"/>
                <w:sz w:val="32"/>
                <w:szCs w:val="32"/>
              </w:rPr>
            </w:pPr>
          </w:p>
        </w:tc>
        <w:tc>
          <w:tcPr>
            <w:tcW w:w="1351" w:type="dxa"/>
            <w:shd w:val="clear" w:color="auto" w:fill="auto"/>
          </w:tcPr>
          <w:p w14:paraId="45B29761" w14:textId="77777777" w:rsidR="00861A34" w:rsidRPr="00861A34" w:rsidRDefault="00861A34" w:rsidP="00861A34">
            <w:pPr>
              <w:rPr>
                <w:rFonts w:ascii="Arial" w:hAnsi="Arial" w:cs="Arial"/>
                <w:b/>
                <w:bCs/>
                <w:color w:val="4BACC6"/>
                <w:sz w:val="32"/>
                <w:szCs w:val="32"/>
              </w:rPr>
            </w:pPr>
          </w:p>
        </w:tc>
        <w:tc>
          <w:tcPr>
            <w:tcW w:w="592" w:type="dxa"/>
            <w:shd w:val="clear" w:color="auto" w:fill="auto"/>
          </w:tcPr>
          <w:p w14:paraId="6F663755" w14:textId="77777777" w:rsidR="00861A34" w:rsidRPr="00861A34" w:rsidRDefault="00861A34" w:rsidP="00861A34">
            <w:pPr>
              <w:rPr>
                <w:rFonts w:ascii="Arial" w:hAnsi="Arial" w:cs="Arial"/>
                <w:b/>
                <w:bCs/>
                <w:color w:val="4BACC6"/>
                <w:sz w:val="32"/>
                <w:szCs w:val="32"/>
              </w:rPr>
            </w:pPr>
          </w:p>
        </w:tc>
        <w:tc>
          <w:tcPr>
            <w:tcW w:w="1472" w:type="dxa"/>
            <w:shd w:val="clear" w:color="auto" w:fill="auto"/>
          </w:tcPr>
          <w:p w14:paraId="3F65A294" w14:textId="77777777" w:rsidR="00861A34" w:rsidRPr="00861A34" w:rsidRDefault="00861A34" w:rsidP="00861A34">
            <w:pPr>
              <w:rPr>
                <w:rFonts w:ascii="Arial" w:hAnsi="Arial" w:cs="Arial"/>
                <w:b/>
                <w:bCs/>
                <w:color w:val="4BACC6"/>
                <w:sz w:val="32"/>
                <w:szCs w:val="32"/>
              </w:rPr>
            </w:pPr>
          </w:p>
        </w:tc>
        <w:tc>
          <w:tcPr>
            <w:tcW w:w="1065" w:type="dxa"/>
            <w:shd w:val="clear" w:color="auto" w:fill="auto"/>
          </w:tcPr>
          <w:p w14:paraId="391AD46B" w14:textId="77777777" w:rsidR="00861A34" w:rsidRPr="00861A34" w:rsidRDefault="00861A34" w:rsidP="00861A34">
            <w:pPr>
              <w:rPr>
                <w:rFonts w:ascii="Arial" w:hAnsi="Arial" w:cs="Arial"/>
                <w:b/>
                <w:bCs/>
                <w:color w:val="4BACC6"/>
                <w:sz w:val="32"/>
                <w:szCs w:val="32"/>
              </w:rPr>
            </w:pPr>
          </w:p>
        </w:tc>
        <w:tc>
          <w:tcPr>
            <w:tcW w:w="1575" w:type="dxa"/>
            <w:shd w:val="clear" w:color="auto" w:fill="auto"/>
          </w:tcPr>
          <w:p w14:paraId="5553DFBE" w14:textId="77777777" w:rsidR="00861A34" w:rsidRPr="00861A34" w:rsidRDefault="00861A34" w:rsidP="00861A34">
            <w:pPr>
              <w:rPr>
                <w:rFonts w:ascii="Arial" w:hAnsi="Arial" w:cs="Arial"/>
                <w:b/>
                <w:bCs/>
                <w:color w:val="4BACC6"/>
                <w:sz w:val="32"/>
                <w:szCs w:val="32"/>
              </w:rPr>
            </w:pPr>
          </w:p>
        </w:tc>
        <w:tc>
          <w:tcPr>
            <w:tcW w:w="1290" w:type="dxa"/>
            <w:shd w:val="clear" w:color="auto" w:fill="auto"/>
          </w:tcPr>
          <w:p w14:paraId="0DBB51D2" w14:textId="77777777" w:rsidR="00861A34" w:rsidRPr="00861A34" w:rsidRDefault="00861A34" w:rsidP="00861A34">
            <w:pPr>
              <w:rPr>
                <w:rFonts w:ascii="Arial" w:hAnsi="Arial" w:cs="Arial"/>
                <w:b/>
                <w:bCs/>
                <w:color w:val="4BACC6"/>
                <w:sz w:val="32"/>
                <w:szCs w:val="32"/>
              </w:rPr>
            </w:pPr>
          </w:p>
        </w:tc>
        <w:tc>
          <w:tcPr>
            <w:tcW w:w="1148" w:type="dxa"/>
            <w:shd w:val="clear" w:color="auto" w:fill="auto"/>
          </w:tcPr>
          <w:p w14:paraId="663E97F0" w14:textId="77777777" w:rsidR="00861A34" w:rsidRPr="00861A34" w:rsidRDefault="00861A34" w:rsidP="00861A34">
            <w:pPr>
              <w:rPr>
                <w:rFonts w:ascii="Arial" w:hAnsi="Arial" w:cs="Arial"/>
                <w:b/>
                <w:bCs/>
                <w:color w:val="4BACC6"/>
                <w:sz w:val="32"/>
                <w:szCs w:val="32"/>
              </w:rPr>
            </w:pPr>
          </w:p>
        </w:tc>
        <w:tc>
          <w:tcPr>
            <w:tcW w:w="1287" w:type="dxa"/>
            <w:shd w:val="clear" w:color="auto" w:fill="auto"/>
          </w:tcPr>
          <w:p w14:paraId="0A57CA4D" w14:textId="77777777" w:rsidR="00861A34" w:rsidRPr="00861A34" w:rsidRDefault="00861A34" w:rsidP="00861A34">
            <w:pPr>
              <w:rPr>
                <w:rFonts w:ascii="Arial" w:hAnsi="Arial" w:cs="Arial"/>
                <w:b/>
                <w:bCs/>
                <w:color w:val="4BACC6"/>
                <w:sz w:val="32"/>
                <w:szCs w:val="32"/>
              </w:rPr>
            </w:pPr>
          </w:p>
        </w:tc>
        <w:tc>
          <w:tcPr>
            <w:tcW w:w="1409" w:type="dxa"/>
            <w:shd w:val="clear" w:color="auto" w:fill="auto"/>
          </w:tcPr>
          <w:p w14:paraId="64F8A5F7" w14:textId="77777777" w:rsidR="00861A34" w:rsidRPr="00861A34" w:rsidRDefault="00861A34" w:rsidP="00861A34">
            <w:pPr>
              <w:rPr>
                <w:rFonts w:ascii="Arial" w:hAnsi="Arial" w:cs="Arial"/>
                <w:b/>
                <w:bCs/>
                <w:color w:val="4BACC6"/>
                <w:sz w:val="32"/>
                <w:szCs w:val="32"/>
              </w:rPr>
            </w:pPr>
          </w:p>
        </w:tc>
        <w:tc>
          <w:tcPr>
            <w:tcW w:w="1352" w:type="dxa"/>
            <w:shd w:val="clear" w:color="auto" w:fill="auto"/>
          </w:tcPr>
          <w:p w14:paraId="3203E533" w14:textId="77777777" w:rsidR="00861A34" w:rsidRPr="00861A34" w:rsidRDefault="00861A34" w:rsidP="00861A34">
            <w:pPr>
              <w:rPr>
                <w:rFonts w:ascii="Arial" w:hAnsi="Arial" w:cs="Arial"/>
                <w:b/>
                <w:bCs/>
                <w:color w:val="4BACC6"/>
                <w:sz w:val="32"/>
                <w:szCs w:val="32"/>
              </w:rPr>
            </w:pPr>
          </w:p>
        </w:tc>
        <w:tc>
          <w:tcPr>
            <w:tcW w:w="1562" w:type="dxa"/>
            <w:shd w:val="clear" w:color="auto" w:fill="auto"/>
          </w:tcPr>
          <w:p w14:paraId="5A7CA1A7" w14:textId="77777777" w:rsidR="00861A34" w:rsidRPr="00861A34" w:rsidRDefault="00861A34" w:rsidP="00861A34">
            <w:pPr>
              <w:rPr>
                <w:rFonts w:ascii="Arial" w:hAnsi="Arial" w:cs="Arial"/>
                <w:b/>
                <w:bCs/>
                <w:color w:val="4BACC6"/>
                <w:sz w:val="32"/>
                <w:szCs w:val="32"/>
              </w:rPr>
            </w:pPr>
          </w:p>
        </w:tc>
      </w:tr>
      <w:tr w:rsidR="00861A34" w:rsidRPr="00861A34" w14:paraId="0026E928" w14:textId="77777777" w:rsidTr="00691D1E">
        <w:trPr>
          <w:trHeight w:val="324"/>
        </w:trPr>
        <w:tc>
          <w:tcPr>
            <w:tcW w:w="776" w:type="dxa"/>
            <w:shd w:val="clear" w:color="auto" w:fill="DEEAF6" w:themeFill="accent5" w:themeFillTint="33"/>
          </w:tcPr>
          <w:p w14:paraId="47FEF1B0" w14:textId="77777777" w:rsidR="00861A34" w:rsidRPr="00861A34" w:rsidRDefault="00861A34" w:rsidP="00861A34">
            <w:pPr>
              <w:rPr>
                <w:rFonts w:ascii="Arial" w:hAnsi="Arial" w:cs="Arial"/>
                <w:b/>
                <w:bCs/>
                <w:color w:val="4BACC6"/>
                <w:sz w:val="32"/>
                <w:szCs w:val="32"/>
              </w:rPr>
            </w:pPr>
          </w:p>
        </w:tc>
        <w:tc>
          <w:tcPr>
            <w:tcW w:w="1351" w:type="dxa"/>
            <w:shd w:val="clear" w:color="auto" w:fill="DEEAF6" w:themeFill="accent5" w:themeFillTint="33"/>
          </w:tcPr>
          <w:p w14:paraId="1A8AC37B" w14:textId="77777777" w:rsidR="00861A34" w:rsidRPr="00861A34" w:rsidRDefault="00861A34" w:rsidP="00861A34">
            <w:pPr>
              <w:rPr>
                <w:rFonts w:ascii="Arial" w:hAnsi="Arial" w:cs="Arial"/>
                <w:b/>
                <w:bCs/>
                <w:color w:val="4BACC6"/>
                <w:sz w:val="32"/>
                <w:szCs w:val="32"/>
              </w:rPr>
            </w:pPr>
          </w:p>
        </w:tc>
        <w:tc>
          <w:tcPr>
            <w:tcW w:w="592" w:type="dxa"/>
            <w:shd w:val="clear" w:color="auto" w:fill="DEEAF6" w:themeFill="accent5" w:themeFillTint="33"/>
          </w:tcPr>
          <w:p w14:paraId="587A17A7" w14:textId="77777777" w:rsidR="00861A34" w:rsidRPr="00861A34" w:rsidRDefault="00861A34" w:rsidP="00861A34">
            <w:pPr>
              <w:rPr>
                <w:rFonts w:ascii="Arial" w:hAnsi="Arial" w:cs="Arial"/>
                <w:b/>
                <w:bCs/>
                <w:color w:val="4BACC6"/>
                <w:sz w:val="32"/>
                <w:szCs w:val="32"/>
              </w:rPr>
            </w:pPr>
          </w:p>
        </w:tc>
        <w:tc>
          <w:tcPr>
            <w:tcW w:w="1472" w:type="dxa"/>
            <w:shd w:val="clear" w:color="auto" w:fill="DEEAF6" w:themeFill="accent5" w:themeFillTint="33"/>
          </w:tcPr>
          <w:p w14:paraId="5EEA56EE" w14:textId="77777777" w:rsidR="00861A34" w:rsidRPr="00861A34" w:rsidRDefault="00861A34" w:rsidP="00861A34">
            <w:pPr>
              <w:rPr>
                <w:rFonts w:ascii="Arial" w:hAnsi="Arial" w:cs="Arial"/>
                <w:b/>
                <w:bCs/>
                <w:color w:val="4BACC6"/>
                <w:sz w:val="32"/>
                <w:szCs w:val="32"/>
              </w:rPr>
            </w:pPr>
          </w:p>
        </w:tc>
        <w:tc>
          <w:tcPr>
            <w:tcW w:w="1065" w:type="dxa"/>
            <w:shd w:val="clear" w:color="auto" w:fill="DEEAF6" w:themeFill="accent5" w:themeFillTint="33"/>
          </w:tcPr>
          <w:p w14:paraId="5F15CC90" w14:textId="77777777" w:rsidR="00861A34" w:rsidRPr="00861A34" w:rsidRDefault="00861A34" w:rsidP="00861A34">
            <w:pPr>
              <w:rPr>
                <w:rFonts w:ascii="Arial" w:hAnsi="Arial" w:cs="Arial"/>
                <w:b/>
                <w:bCs/>
                <w:color w:val="4BACC6"/>
                <w:sz w:val="32"/>
                <w:szCs w:val="32"/>
              </w:rPr>
            </w:pPr>
          </w:p>
        </w:tc>
        <w:tc>
          <w:tcPr>
            <w:tcW w:w="1575" w:type="dxa"/>
            <w:shd w:val="clear" w:color="auto" w:fill="DEEAF6" w:themeFill="accent5" w:themeFillTint="33"/>
          </w:tcPr>
          <w:p w14:paraId="6255A3ED" w14:textId="77777777" w:rsidR="00861A34" w:rsidRPr="00861A34" w:rsidRDefault="00861A34" w:rsidP="00861A34">
            <w:pPr>
              <w:rPr>
                <w:rFonts w:ascii="Arial" w:hAnsi="Arial" w:cs="Arial"/>
                <w:b/>
                <w:bCs/>
                <w:color w:val="4BACC6"/>
                <w:sz w:val="32"/>
                <w:szCs w:val="32"/>
              </w:rPr>
            </w:pPr>
          </w:p>
        </w:tc>
        <w:tc>
          <w:tcPr>
            <w:tcW w:w="1290" w:type="dxa"/>
            <w:shd w:val="clear" w:color="auto" w:fill="DEEAF6" w:themeFill="accent5" w:themeFillTint="33"/>
          </w:tcPr>
          <w:p w14:paraId="0A7E9F5B" w14:textId="77777777" w:rsidR="00861A34" w:rsidRPr="00861A34" w:rsidRDefault="00861A34" w:rsidP="00861A34">
            <w:pPr>
              <w:rPr>
                <w:rFonts w:ascii="Arial" w:hAnsi="Arial" w:cs="Arial"/>
                <w:b/>
                <w:bCs/>
                <w:color w:val="4BACC6"/>
                <w:sz w:val="32"/>
                <w:szCs w:val="32"/>
              </w:rPr>
            </w:pPr>
          </w:p>
        </w:tc>
        <w:tc>
          <w:tcPr>
            <w:tcW w:w="1148" w:type="dxa"/>
            <w:shd w:val="clear" w:color="auto" w:fill="DEEAF6" w:themeFill="accent5" w:themeFillTint="33"/>
          </w:tcPr>
          <w:p w14:paraId="36B41AE2" w14:textId="77777777" w:rsidR="00861A34" w:rsidRPr="00861A34" w:rsidRDefault="00861A34" w:rsidP="00861A34">
            <w:pPr>
              <w:rPr>
                <w:rFonts w:ascii="Arial" w:hAnsi="Arial" w:cs="Arial"/>
                <w:b/>
                <w:bCs/>
                <w:color w:val="4BACC6"/>
                <w:sz w:val="32"/>
                <w:szCs w:val="32"/>
              </w:rPr>
            </w:pPr>
          </w:p>
        </w:tc>
        <w:tc>
          <w:tcPr>
            <w:tcW w:w="1287" w:type="dxa"/>
            <w:shd w:val="clear" w:color="auto" w:fill="DEEAF6" w:themeFill="accent5" w:themeFillTint="33"/>
          </w:tcPr>
          <w:p w14:paraId="36782C1D" w14:textId="77777777" w:rsidR="00861A34" w:rsidRPr="00861A34" w:rsidRDefault="00861A34" w:rsidP="00861A34">
            <w:pPr>
              <w:rPr>
                <w:rFonts w:ascii="Arial" w:hAnsi="Arial" w:cs="Arial"/>
                <w:b/>
                <w:bCs/>
                <w:color w:val="4BACC6"/>
                <w:sz w:val="32"/>
                <w:szCs w:val="32"/>
              </w:rPr>
            </w:pPr>
          </w:p>
        </w:tc>
        <w:tc>
          <w:tcPr>
            <w:tcW w:w="1409" w:type="dxa"/>
            <w:shd w:val="clear" w:color="auto" w:fill="DEEAF6" w:themeFill="accent5" w:themeFillTint="33"/>
          </w:tcPr>
          <w:p w14:paraId="3B413079" w14:textId="77777777" w:rsidR="00861A34" w:rsidRPr="00861A34" w:rsidRDefault="00861A34" w:rsidP="00861A34">
            <w:pPr>
              <w:rPr>
                <w:rFonts w:ascii="Arial" w:hAnsi="Arial" w:cs="Arial"/>
                <w:b/>
                <w:bCs/>
                <w:color w:val="4BACC6"/>
                <w:sz w:val="32"/>
                <w:szCs w:val="32"/>
              </w:rPr>
            </w:pPr>
          </w:p>
        </w:tc>
        <w:tc>
          <w:tcPr>
            <w:tcW w:w="1352" w:type="dxa"/>
            <w:shd w:val="clear" w:color="auto" w:fill="DEEAF6" w:themeFill="accent5" w:themeFillTint="33"/>
          </w:tcPr>
          <w:p w14:paraId="4EED66ED" w14:textId="77777777" w:rsidR="00861A34" w:rsidRPr="00861A34" w:rsidRDefault="00861A34" w:rsidP="00861A34">
            <w:pPr>
              <w:rPr>
                <w:rFonts w:ascii="Arial" w:hAnsi="Arial" w:cs="Arial"/>
                <w:b/>
                <w:bCs/>
                <w:color w:val="4BACC6"/>
                <w:sz w:val="32"/>
                <w:szCs w:val="32"/>
              </w:rPr>
            </w:pPr>
          </w:p>
        </w:tc>
        <w:tc>
          <w:tcPr>
            <w:tcW w:w="1562" w:type="dxa"/>
            <w:shd w:val="clear" w:color="auto" w:fill="DEEAF6" w:themeFill="accent5" w:themeFillTint="33"/>
          </w:tcPr>
          <w:p w14:paraId="04926B31" w14:textId="77777777" w:rsidR="00861A34" w:rsidRPr="00861A34" w:rsidRDefault="00861A34" w:rsidP="00861A34">
            <w:pPr>
              <w:rPr>
                <w:rFonts w:ascii="Arial" w:hAnsi="Arial" w:cs="Arial"/>
                <w:b/>
                <w:bCs/>
                <w:color w:val="4BACC6"/>
                <w:sz w:val="32"/>
                <w:szCs w:val="32"/>
              </w:rPr>
            </w:pPr>
          </w:p>
        </w:tc>
      </w:tr>
      <w:tr w:rsidR="00861A34" w:rsidRPr="001A5614" w14:paraId="5D1C4FEA" w14:textId="77777777" w:rsidTr="00396131">
        <w:trPr>
          <w:trHeight w:val="324"/>
        </w:trPr>
        <w:tc>
          <w:tcPr>
            <w:tcW w:w="14879" w:type="dxa"/>
            <w:gridSpan w:val="12"/>
          </w:tcPr>
          <w:p w14:paraId="161FCD86" w14:textId="36CC6CA3" w:rsidR="00861A34" w:rsidRPr="007F560B" w:rsidRDefault="00861A34" w:rsidP="0005675D">
            <w:pPr>
              <w:rPr>
                <w:rFonts w:asciiTheme="minorHAnsi" w:hAnsiTheme="minorHAnsi" w:cstheme="minorHAnsi"/>
                <w:b/>
                <w:bCs/>
                <w:color w:val="4BACC6"/>
                <w:sz w:val="24"/>
                <w:szCs w:val="24"/>
              </w:rPr>
            </w:pPr>
            <w:r w:rsidRPr="007F560B">
              <w:rPr>
                <w:rFonts w:asciiTheme="minorHAnsi" w:hAnsiTheme="minorHAnsi" w:cstheme="minorHAnsi"/>
                <w:b/>
                <w:bCs/>
                <w:sz w:val="24"/>
                <w:szCs w:val="24"/>
              </w:rPr>
              <w:t xml:space="preserve">*Symptoms: T = Temp (&gt;37.8 C), C = Cough, NC = Nasal Congestion, ST = Sore Throat, W = Wheezing, S = Sneezing, H = Hoarseness, SOB = Shortness of Breath, CP = Chest Pain, AD = Acute deterioration in physical or mental ability (without other known source) **If </w:t>
            </w:r>
            <w:proofErr w:type="gramStart"/>
            <w:r w:rsidRPr="007F560B">
              <w:rPr>
                <w:rFonts w:asciiTheme="minorHAnsi" w:hAnsiTheme="minorHAnsi" w:cstheme="minorHAnsi"/>
                <w:b/>
                <w:bCs/>
                <w:sz w:val="24"/>
                <w:szCs w:val="24"/>
              </w:rPr>
              <w:t>Swabbed</w:t>
            </w:r>
            <w:proofErr w:type="gramEnd"/>
          </w:p>
        </w:tc>
      </w:tr>
    </w:tbl>
    <w:p w14:paraId="7F3B1881" w14:textId="77777777" w:rsidR="009F32E7" w:rsidRPr="007F560B" w:rsidRDefault="009F32E7" w:rsidP="00680A39">
      <w:pPr>
        <w:pStyle w:val="Title"/>
        <w:rPr>
          <w:rStyle w:val="PHEFrontpagemaintitle"/>
          <w:rFonts w:asciiTheme="minorHAnsi" w:hAnsiTheme="minorHAnsi" w:cstheme="minorHAnsi"/>
          <w:sz w:val="24"/>
          <w:szCs w:val="24"/>
        </w:rPr>
      </w:pPr>
      <w:bookmarkStart w:id="8" w:name="Section1LocalContacts"/>
      <w:bookmarkEnd w:id="8"/>
    </w:p>
    <w:sectPr w:rsidR="009F32E7" w:rsidRPr="007F560B" w:rsidSect="009F32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9C8C" w14:textId="77777777" w:rsidR="005C696A" w:rsidRDefault="005C696A" w:rsidP="000B6405">
      <w:pPr>
        <w:spacing w:after="0" w:line="240" w:lineRule="auto"/>
      </w:pPr>
      <w:r>
        <w:separator/>
      </w:r>
    </w:p>
  </w:endnote>
  <w:endnote w:type="continuationSeparator" w:id="0">
    <w:p w14:paraId="224B4B0A" w14:textId="77777777" w:rsidR="005C696A" w:rsidRDefault="005C696A" w:rsidP="000B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7911" w14:textId="77777777" w:rsidR="00F67789" w:rsidRDefault="00F6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4748" w14:textId="4AB5D7B9" w:rsidR="00C4060D" w:rsidRDefault="005E1C6A">
    <w:pPr>
      <w:pStyle w:val="Footer"/>
    </w:pPr>
    <w:sdt>
      <w:sdtPr>
        <w:id w:val="-68434666"/>
        <w:docPartObj>
          <w:docPartGallery w:val="Page Numbers (Bottom of Page)"/>
          <w:docPartUnique/>
        </w:docPartObj>
      </w:sdtPr>
      <w:sdtEndPr/>
      <w:sdtContent>
        <w:r w:rsidR="00C4060D">
          <w:fldChar w:fldCharType="begin"/>
        </w:r>
        <w:r w:rsidR="00C4060D">
          <w:instrText>PAGE   \* MERGEFORMAT</w:instrText>
        </w:r>
        <w:r w:rsidR="00C4060D">
          <w:fldChar w:fldCharType="separate"/>
        </w:r>
        <w:r w:rsidR="00C4060D">
          <w:t>2</w:t>
        </w:r>
        <w:r w:rsidR="00C4060D">
          <w:fldChar w:fldCharType="end"/>
        </w:r>
        <w:r w:rsidR="001B64D8">
          <w:t xml:space="preserve"> of </w:t>
        </w:r>
        <w:r w:rsidR="00C03E81">
          <w:t>7</w:t>
        </w:r>
      </w:sdtContent>
    </w:sdt>
    <w:r w:rsidR="001B64D8">
      <w:tab/>
    </w:r>
    <w:r w:rsidR="001B64D8">
      <w:tab/>
    </w:r>
    <w:r w:rsidR="001B64D8">
      <w:tab/>
    </w:r>
    <w:r w:rsidR="001B64D8">
      <w:tab/>
    </w:r>
    <w:r w:rsidR="001B64D8">
      <w:tab/>
    </w:r>
    <w:r w:rsidR="001B64D8">
      <w:tab/>
    </w:r>
    <w:r w:rsidR="001B64D8">
      <w:tab/>
    </w:r>
    <w:r w:rsidR="005F3ED8">
      <w:t xml:space="preserve">         </w:t>
    </w:r>
    <w:r w:rsidR="001B64D8">
      <w:t>October 2024</w:t>
    </w:r>
  </w:p>
  <w:p w14:paraId="4B97A98A" w14:textId="7E5196EA" w:rsidR="005F3ED8" w:rsidRPr="005F3ED8" w:rsidRDefault="005F3ED8" w:rsidP="005F3ED8">
    <w:pPr>
      <w:spacing w:after="0" w:line="240" w:lineRule="auto"/>
      <w:ind w:right="102"/>
      <w:rPr>
        <w:sz w:val="16"/>
        <w:szCs w:val="16"/>
      </w:rPr>
    </w:pPr>
    <w:bookmarkStart w:id="1" w:name="_Hlk54015304"/>
    <w:bookmarkStart w:id="2" w:name="_Hlk54015303"/>
    <w:r w:rsidRPr="005F3ED8">
      <w:rPr>
        <w:sz w:val="16"/>
        <w:szCs w:val="16"/>
      </w:rPr>
      <w:t xml:space="preserve">© Crown copyright </w:t>
    </w:r>
    <w:r>
      <w:rPr>
        <w:sz w:val="16"/>
        <w:szCs w:val="16"/>
      </w:rPr>
      <w:tab/>
    </w:r>
    <w:bookmarkEnd w:id="1"/>
    <w:bookmarkEnd w:id="2"/>
    <w:r>
      <w:rPr>
        <w:sz w:val="16"/>
        <w:szCs w:val="16"/>
      </w:rPr>
      <w:tab/>
      <w:t xml:space="preserve">       </w:t>
    </w:r>
    <w:r w:rsidRPr="005F3ED8">
      <w:rPr>
        <w:sz w:val="16"/>
        <w:szCs w:val="16"/>
      </w:rPr>
      <w:t xml:space="preserve">Prepared by: UKHSA North West Health Protection Team </w:t>
    </w:r>
    <w:r w:rsidRPr="005F3ED8">
      <w:rPr>
        <w:sz w:val="16"/>
        <w:szCs w:val="16"/>
      </w:rPr>
      <w:tab/>
    </w:r>
    <w:r>
      <w:rPr>
        <w:sz w:val="16"/>
        <w:szCs w:val="16"/>
      </w:rPr>
      <w:tab/>
      <w:t xml:space="preserve">            </w:t>
    </w:r>
    <w:r w:rsidR="00F67789">
      <w:rPr>
        <w:sz w:val="16"/>
        <w:szCs w:val="16"/>
      </w:rPr>
      <w:tab/>
    </w:r>
    <w:r>
      <w:rPr>
        <w:sz w:val="16"/>
        <w:szCs w:val="16"/>
      </w:rPr>
      <w:t xml:space="preserve"> </w:t>
    </w:r>
    <w:r w:rsidRPr="005F3ED8">
      <w:rPr>
        <w:sz w:val="16"/>
        <w:szCs w:val="16"/>
      </w:rPr>
      <w:t xml:space="preserve">For queries relating to this document, please contact: </w:t>
    </w:r>
    <w:hyperlink r:id="rId1" w:history="1">
      <w:r w:rsidR="00F67789" w:rsidRPr="00F67789">
        <w:rPr>
          <w:rStyle w:val="Hyperlink"/>
          <w:color w:val="auto"/>
          <w:sz w:val="16"/>
          <w:szCs w:val="16"/>
        </w:rPr>
        <w:t>RRC.NorthWest@ukhsa.gov.uk</w:t>
      </w:r>
    </w:hyperlink>
    <w:r w:rsidRPr="005F3ED8">
      <w:rPr>
        <w:color w:val="44546A" w:themeColor="text2"/>
        <w:sz w:val="16"/>
        <w:szCs w:val="16"/>
      </w:rPr>
      <w:t xml:space="preserve"> </w:t>
    </w:r>
  </w:p>
  <w:p w14:paraId="1E428DEF" w14:textId="77777777" w:rsidR="005F3ED8" w:rsidRDefault="005F3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A78B" w14:textId="77777777" w:rsidR="00F67789" w:rsidRDefault="00F6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711A" w14:textId="77777777" w:rsidR="005C696A" w:rsidRDefault="005C696A" w:rsidP="000B6405">
      <w:pPr>
        <w:spacing w:after="0" w:line="240" w:lineRule="auto"/>
      </w:pPr>
      <w:r>
        <w:separator/>
      </w:r>
    </w:p>
  </w:footnote>
  <w:footnote w:type="continuationSeparator" w:id="0">
    <w:p w14:paraId="66BE8B40" w14:textId="77777777" w:rsidR="005C696A" w:rsidRDefault="005C696A" w:rsidP="000B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A01" w14:textId="77777777" w:rsidR="00F67789" w:rsidRDefault="00F6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836" w14:textId="67E3FEAC" w:rsidR="009F32E7" w:rsidRPr="001B64D8" w:rsidRDefault="005F3ED8" w:rsidP="005F3ED8">
    <w:pPr>
      <w:pStyle w:val="Heading1"/>
      <w:spacing w:before="0"/>
      <w:jc w:val="center"/>
      <w:rPr>
        <w:b/>
        <w:bCs/>
        <w:sz w:val="36"/>
        <w:szCs w:val="36"/>
      </w:rPr>
    </w:pPr>
    <w:r>
      <w:rPr>
        <w:b/>
        <w:bCs/>
        <w:noProof/>
        <w:sz w:val="36"/>
        <w:szCs w:val="36"/>
      </w:rPr>
      <w:drawing>
        <wp:anchor distT="0" distB="0" distL="114300" distR="114300" simplePos="0" relativeHeight="251660288" behindDoc="0" locked="0" layoutInCell="1" allowOverlap="1" wp14:anchorId="0C3B8F5F" wp14:editId="1BD2C754">
          <wp:simplePos x="0" y="0"/>
          <wp:positionH relativeFrom="column">
            <wp:posOffset>-313993</wp:posOffset>
          </wp:positionH>
          <wp:positionV relativeFrom="paragraph">
            <wp:posOffset>-142667</wp:posOffset>
          </wp:positionV>
          <wp:extent cx="768350" cy="731520"/>
          <wp:effectExtent l="0" t="0" r="0" b="0"/>
          <wp:wrapNone/>
          <wp:docPr id="2113802853" name="Picture 211380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31520"/>
                  </a:xfrm>
                  <a:prstGeom prst="rect">
                    <a:avLst/>
                  </a:prstGeom>
                  <a:noFill/>
                </pic:spPr>
              </pic:pic>
            </a:graphicData>
          </a:graphic>
        </wp:anchor>
      </w:drawing>
    </w:r>
    <w:r w:rsidR="001B64D8">
      <w:rPr>
        <w:b/>
        <w:bCs/>
        <w:sz w:val="36"/>
        <w:szCs w:val="36"/>
      </w:rPr>
      <w:t>A</w:t>
    </w:r>
    <w:r w:rsidR="009F32E7" w:rsidRPr="001B64D8">
      <w:rPr>
        <w:b/>
        <w:bCs/>
        <w:sz w:val="36"/>
        <w:szCs w:val="36"/>
      </w:rPr>
      <w:t>cute Respiratory Illness</w:t>
    </w:r>
  </w:p>
  <w:p w14:paraId="2D3EABB3" w14:textId="0669BD3D" w:rsidR="009F32E7" w:rsidRPr="001B64D8" w:rsidRDefault="009F32E7" w:rsidP="009F32E7">
    <w:pPr>
      <w:pStyle w:val="Heading1"/>
      <w:spacing w:before="0"/>
      <w:jc w:val="center"/>
      <w:rPr>
        <w:b/>
        <w:bCs/>
        <w:sz w:val="36"/>
        <w:szCs w:val="36"/>
      </w:rPr>
    </w:pPr>
    <w:r w:rsidRPr="001B64D8">
      <w:rPr>
        <w:b/>
        <w:bCs/>
        <w:sz w:val="36"/>
        <w:szCs w:val="36"/>
      </w:rPr>
      <w:t>North West Care Home Outbreak Action Card</w:t>
    </w:r>
  </w:p>
  <w:p w14:paraId="05F56C98" w14:textId="77777777" w:rsidR="009F32E7" w:rsidRDefault="009F32E7" w:rsidP="009F32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705" w14:textId="77777777" w:rsidR="00F67789" w:rsidRDefault="00F6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F8"/>
    <w:multiLevelType w:val="hybridMultilevel"/>
    <w:tmpl w:val="288C0B90"/>
    <w:lvl w:ilvl="0" w:tplc="3ED2578E">
      <w:start w:val="1"/>
      <w:numFmt w:val="bullet"/>
      <w:lvlText w:val="□"/>
      <w:lvlJc w:val="left"/>
      <w:pPr>
        <w:ind w:left="283" w:hanging="360"/>
      </w:pPr>
      <w:rPr>
        <w:rFonts w:ascii="Arial" w:hAnsi="Arial" w:hint="default"/>
      </w:rPr>
    </w:lvl>
    <w:lvl w:ilvl="1" w:tplc="FFFFFFFF" w:tentative="1">
      <w:start w:val="1"/>
      <w:numFmt w:val="bullet"/>
      <w:lvlText w:val="o"/>
      <w:lvlJc w:val="left"/>
      <w:pPr>
        <w:ind w:left="1003" w:hanging="360"/>
      </w:pPr>
      <w:rPr>
        <w:rFonts w:ascii="Courier New" w:hAnsi="Courier New" w:cs="Courier New" w:hint="default"/>
      </w:rPr>
    </w:lvl>
    <w:lvl w:ilvl="2" w:tplc="FFFFFFFF" w:tentative="1">
      <w:start w:val="1"/>
      <w:numFmt w:val="bullet"/>
      <w:lvlText w:val=""/>
      <w:lvlJc w:val="left"/>
      <w:pPr>
        <w:ind w:left="1723" w:hanging="360"/>
      </w:pPr>
      <w:rPr>
        <w:rFonts w:ascii="Wingdings" w:hAnsi="Wingdings" w:hint="default"/>
      </w:rPr>
    </w:lvl>
    <w:lvl w:ilvl="3" w:tplc="FFFFFFFF" w:tentative="1">
      <w:start w:val="1"/>
      <w:numFmt w:val="bullet"/>
      <w:lvlText w:val=""/>
      <w:lvlJc w:val="left"/>
      <w:pPr>
        <w:ind w:left="2443" w:hanging="360"/>
      </w:pPr>
      <w:rPr>
        <w:rFonts w:ascii="Symbol" w:hAnsi="Symbol" w:hint="default"/>
      </w:rPr>
    </w:lvl>
    <w:lvl w:ilvl="4" w:tplc="FFFFFFFF" w:tentative="1">
      <w:start w:val="1"/>
      <w:numFmt w:val="bullet"/>
      <w:lvlText w:val="o"/>
      <w:lvlJc w:val="left"/>
      <w:pPr>
        <w:ind w:left="3163" w:hanging="360"/>
      </w:pPr>
      <w:rPr>
        <w:rFonts w:ascii="Courier New" w:hAnsi="Courier New" w:cs="Courier New" w:hint="default"/>
      </w:rPr>
    </w:lvl>
    <w:lvl w:ilvl="5" w:tplc="FFFFFFFF" w:tentative="1">
      <w:start w:val="1"/>
      <w:numFmt w:val="bullet"/>
      <w:lvlText w:val=""/>
      <w:lvlJc w:val="left"/>
      <w:pPr>
        <w:ind w:left="3883" w:hanging="360"/>
      </w:pPr>
      <w:rPr>
        <w:rFonts w:ascii="Wingdings" w:hAnsi="Wingdings" w:hint="default"/>
      </w:rPr>
    </w:lvl>
    <w:lvl w:ilvl="6" w:tplc="FFFFFFFF" w:tentative="1">
      <w:start w:val="1"/>
      <w:numFmt w:val="bullet"/>
      <w:lvlText w:val=""/>
      <w:lvlJc w:val="left"/>
      <w:pPr>
        <w:ind w:left="4603" w:hanging="360"/>
      </w:pPr>
      <w:rPr>
        <w:rFonts w:ascii="Symbol" w:hAnsi="Symbol" w:hint="default"/>
      </w:rPr>
    </w:lvl>
    <w:lvl w:ilvl="7" w:tplc="FFFFFFFF" w:tentative="1">
      <w:start w:val="1"/>
      <w:numFmt w:val="bullet"/>
      <w:lvlText w:val="o"/>
      <w:lvlJc w:val="left"/>
      <w:pPr>
        <w:ind w:left="5323" w:hanging="360"/>
      </w:pPr>
      <w:rPr>
        <w:rFonts w:ascii="Courier New" w:hAnsi="Courier New" w:cs="Courier New" w:hint="default"/>
      </w:rPr>
    </w:lvl>
    <w:lvl w:ilvl="8" w:tplc="FFFFFFFF" w:tentative="1">
      <w:start w:val="1"/>
      <w:numFmt w:val="bullet"/>
      <w:lvlText w:val=""/>
      <w:lvlJc w:val="left"/>
      <w:pPr>
        <w:ind w:left="6043" w:hanging="360"/>
      </w:pPr>
      <w:rPr>
        <w:rFonts w:ascii="Wingdings" w:hAnsi="Wingdings" w:hint="default"/>
      </w:rPr>
    </w:lvl>
  </w:abstractNum>
  <w:abstractNum w:abstractNumId="1" w15:restartNumberingAfterBreak="0">
    <w:nsid w:val="08764920"/>
    <w:multiLevelType w:val="hybridMultilevel"/>
    <w:tmpl w:val="3AC4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37B4"/>
    <w:multiLevelType w:val="hybridMultilevel"/>
    <w:tmpl w:val="81D09138"/>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1C98"/>
    <w:multiLevelType w:val="hybridMultilevel"/>
    <w:tmpl w:val="E42E7C22"/>
    <w:lvl w:ilvl="0" w:tplc="3ED2578E">
      <w:start w:val="1"/>
      <w:numFmt w:val="bullet"/>
      <w:lvlText w:val="□"/>
      <w:lvlJc w:val="left"/>
      <w:pPr>
        <w:ind w:left="-308" w:hanging="360"/>
      </w:pPr>
      <w:rPr>
        <w:rFonts w:ascii="Arial" w:hAnsi="Arial" w:hint="default"/>
      </w:rPr>
    </w:lvl>
    <w:lvl w:ilvl="1" w:tplc="FFFFFFFF" w:tentative="1">
      <w:start w:val="1"/>
      <w:numFmt w:val="bullet"/>
      <w:lvlText w:val="o"/>
      <w:lvlJc w:val="left"/>
      <w:pPr>
        <w:ind w:left="412" w:hanging="360"/>
      </w:pPr>
      <w:rPr>
        <w:rFonts w:ascii="Courier New" w:hAnsi="Courier New" w:cs="Courier New" w:hint="default"/>
      </w:rPr>
    </w:lvl>
    <w:lvl w:ilvl="2" w:tplc="FFFFFFFF" w:tentative="1">
      <w:start w:val="1"/>
      <w:numFmt w:val="bullet"/>
      <w:lvlText w:val=""/>
      <w:lvlJc w:val="left"/>
      <w:pPr>
        <w:ind w:left="1132" w:hanging="360"/>
      </w:pPr>
      <w:rPr>
        <w:rFonts w:ascii="Wingdings" w:hAnsi="Wingdings" w:hint="default"/>
      </w:rPr>
    </w:lvl>
    <w:lvl w:ilvl="3" w:tplc="FFFFFFFF" w:tentative="1">
      <w:start w:val="1"/>
      <w:numFmt w:val="bullet"/>
      <w:lvlText w:val=""/>
      <w:lvlJc w:val="left"/>
      <w:pPr>
        <w:ind w:left="1852" w:hanging="360"/>
      </w:pPr>
      <w:rPr>
        <w:rFonts w:ascii="Symbol" w:hAnsi="Symbol" w:hint="default"/>
      </w:rPr>
    </w:lvl>
    <w:lvl w:ilvl="4" w:tplc="FFFFFFFF" w:tentative="1">
      <w:start w:val="1"/>
      <w:numFmt w:val="bullet"/>
      <w:lvlText w:val="o"/>
      <w:lvlJc w:val="left"/>
      <w:pPr>
        <w:ind w:left="2572" w:hanging="360"/>
      </w:pPr>
      <w:rPr>
        <w:rFonts w:ascii="Courier New" w:hAnsi="Courier New" w:cs="Courier New" w:hint="default"/>
      </w:rPr>
    </w:lvl>
    <w:lvl w:ilvl="5" w:tplc="FFFFFFFF" w:tentative="1">
      <w:start w:val="1"/>
      <w:numFmt w:val="bullet"/>
      <w:lvlText w:val=""/>
      <w:lvlJc w:val="left"/>
      <w:pPr>
        <w:ind w:left="3292" w:hanging="360"/>
      </w:pPr>
      <w:rPr>
        <w:rFonts w:ascii="Wingdings" w:hAnsi="Wingdings" w:hint="default"/>
      </w:rPr>
    </w:lvl>
    <w:lvl w:ilvl="6" w:tplc="FFFFFFFF" w:tentative="1">
      <w:start w:val="1"/>
      <w:numFmt w:val="bullet"/>
      <w:lvlText w:val=""/>
      <w:lvlJc w:val="left"/>
      <w:pPr>
        <w:ind w:left="4012" w:hanging="360"/>
      </w:pPr>
      <w:rPr>
        <w:rFonts w:ascii="Symbol" w:hAnsi="Symbol" w:hint="default"/>
      </w:rPr>
    </w:lvl>
    <w:lvl w:ilvl="7" w:tplc="FFFFFFFF" w:tentative="1">
      <w:start w:val="1"/>
      <w:numFmt w:val="bullet"/>
      <w:lvlText w:val="o"/>
      <w:lvlJc w:val="left"/>
      <w:pPr>
        <w:ind w:left="4732" w:hanging="360"/>
      </w:pPr>
      <w:rPr>
        <w:rFonts w:ascii="Courier New" w:hAnsi="Courier New" w:cs="Courier New" w:hint="default"/>
      </w:rPr>
    </w:lvl>
    <w:lvl w:ilvl="8" w:tplc="FFFFFFFF" w:tentative="1">
      <w:start w:val="1"/>
      <w:numFmt w:val="bullet"/>
      <w:lvlText w:val=""/>
      <w:lvlJc w:val="left"/>
      <w:pPr>
        <w:ind w:left="5452" w:hanging="360"/>
      </w:pPr>
      <w:rPr>
        <w:rFonts w:ascii="Wingdings" w:hAnsi="Wingdings" w:hint="default"/>
      </w:rPr>
    </w:lvl>
  </w:abstractNum>
  <w:abstractNum w:abstractNumId="4" w15:restartNumberingAfterBreak="0">
    <w:nsid w:val="1AC536FC"/>
    <w:multiLevelType w:val="hybridMultilevel"/>
    <w:tmpl w:val="4EB2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8D1"/>
    <w:multiLevelType w:val="hybridMultilevel"/>
    <w:tmpl w:val="E38880C4"/>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AD2"/>
    <w:multiLevelType w:val="hybridMultilevel"/>
    <w:tmpl w:val="A7CA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32E08"/>
    <w:multiLevelType w:val="hybridMultilevel"/>
    <w:tmpl w:val="002A9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F1DB2"/>
    <w:multiLevelType w:val="hybridMultilevel"/>
    <w:tmpl w:val="F7E480EC"/>
    <w:lvl w:ilvl="0" w:tplc="3ED2578E">
      <w:start w:val="1"/>
      <w:numFmt w:val="bullet"/>
      <w:lvlText w:val="□"/>
      <w:lvlJc w:val="left"/>
      <w:pPr>
        <w:ind w:left="643" w:hanging="360"/>
      </w:pPr>
      <w:rPr>
        <w:rFonts w:ascii="Arial" w:hAnsi="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29473AAF"/>
    <w:multiLevelType w:val="hybridMultilevel"/>
    <w:tmpl w:val="D8F4A0C6"/>
    <w:lvl w:ilvl="0" w:tplc="E5DA8084">
      <w:start w:val="1"/>
      <w:numFmt w:val="bullet"/>
      <w:lvlText w:val="-"/>
      <w:lvlJc w:val="left"/>
      <w:pPr>
        <w:ind w:left="78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8633F"/>
    <w:multiLevelType w:val="hybridMultilevel"/>
    <w:tmpl w:val="87540FD8"/>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F481C66"/>
    <w:multiLevelType w:val="hybridMultilevel"/>
    <w:tmpl w:val="570E26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90A6C"/>
    <w:multiLevelType w:val="hybridMultilevel"/>
    <w:tmpl w:val="EA4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1B42"/>
    <w:multiLevelType w:val="hybridMultilevel"/>
    <w:tmpl w:val="DD884A92"/>
    <w:lvl w:ilvl="0" w:tplc="E5DA8084">
      <w:start w:val="1"/>
      <w:numFmt w:val="bullet"/>
      <w:lvlText w:val="-"/>
      <w:lvlJc w:val="left"/>
      <w:pPr>
        <w:ind w:left="360" w:hanging="360"/>
      </w:pPr>
      <w:rPr>
        <w:rFonts w:ascii="Arial" w:hAnsi="Aria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14" w15:restartNumberingAfterBreak="0">
    <w:nsid w:val="3279779B"/>
    <w:multiLevelType w:val="hybridMultilevel"/>
    <w:tmpl w:val="7DD6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AD4A6A"/>
    <w:multiLevelType w:val="hybridMultilevel"/>
    <w:tmpl w:val="F4F4FDFA"/>
    <w:lvl w:ilvl="0" w:tplc="C1D0D35A">
      <w:start w:val="1"/>
      <w:numFmt w:val="bullet"/>
      <w:lvlText w:val="□"/>
      <w:lvlJc w:val="left"/>
      <w:pPr>
        <w:ind w:left="1493" w:hanging="360"/>
      </w:pPr>
      <w:rPr>
        <w:rFonts w:ascii="Arial" w:hAnsi="Arial" w:hint="default"/>
      </w:rPr>
    </w:lvl>
    <w:lvl w:ilvl="1" w:tplc="08090003">
      <w:start w:val="1"/>
      <w:numFmt w:val="bullet"/>
      <w:lvlText w:val="o"/>
      <w:lvlJc w:val="left"/>
      <w:pPr>
        <w:ind w:left="2012" w:hanging="360"/>
      </w:pPr>
      <w:rPr>
        <w:rFonts w:ascii="Courier New" w:hAnsi="Courier New" w:cs="Courier New" w:hint="default"/>
      </w:rPr>
    </w:lvl>
    <w:lvl w:ilvl="2" w:tplc="08090005">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16" w15:restartNumberingAfterBreak="0">
    <w:nsid w:val="37805F3B"/>
    <w:multiLevelType w:val="hybridMultilevel"/>
    <w:tmpl w:val="63BA48E4"/>
    <w:lvl w:ilvl="0" w:tplc="3ED2578E">
      <w:start w:val="1"/>
      <w:numFmt w:val="bullet"/>
      <w:lvlText w:val="□"/>
      <w:lvlJc w:val="left"/>
      <w:pPr>
        <w:ind w:left="643"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7C9"/>
    <w:multiLevelType w:val="hybridMultilevel"/>
    <w:tmpl w:val="F5E87746"/>
    <w:lvl w:ilvl="0" w:tplc="3ED2578E">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F56A4"/>
    <w:multiLevelType w:val="hybridMultilevel"/>
    <w:tmpl w:val="EBBC4356"/>
    <w:lvl w:ilvl="0" w:tplc="3ED2578E">
      <w:start w:val="1"/>
      <w:numFmt w:val="bullet"/>
      <w:lvlText w:val="□"/>
      <w:lvlJc w:val="left"/>
      <w:pPr>
        <w:ind w:left="502" w:hanging="360"/>
      </w:pPr>
      <w:rPr>
        <w:rFonts w:ascii="Arial" w:hAnsi="Arial" w:hint="default"/>
      </w:rPr>
    </w:lvl>
    <w:lvl w:ilvl="1" w:tplc="FFFFFFFF" w:tentative="1">
      <w:start w:val="1"/>
      <w:numFmt w:val="bullet"/>
      <w:lvlText w:val="o"/>
      <w:lvlJc w:val="left"/>
      <w:pPr>
        <w:ind w:left="1177" w:hanging="360"/>
      </w:pPr>
      <w:rPr>
        <w:rFonts w:ascii="Courier New" w:hAnsi="Courier New" w:cs="Courier New" w:hint="default"/>
      </w:rPr>
    </w:lvl>
    <w:lvl w:ilvl="2" w:tplc="FFFFFFFF" w:tentative="1">
      <w:start w:val="1"/>
      <w:numFmt w:val="bullet"/>
      <w:lvlText w:val=""/>
      <w:lvlJc w:val="left"/>
      <w:pPr>
        <w:ind w:left="1897" w:hanging="360"/>
      </w:pPr>
      <w:rPr>
        <w:rFonts w:ascii="Wingdings" w:hAnsi="Wingdings" w:hint="default"/>
      </w:rPr>
    </w:lvl>
    <w:lvl w:ilvl="3" w:tplc="FFFFFFFF" w:tentative="1">
      <w:start w:val="1"/>
      <w:numFmt w:val="bullet"/>
      <w:lvlText w:val=""/>
      <w:lvlJc w:val="left"/>
      <w:pPr>
        <w:ind w:left="2617" w:hanging="360"/>
      </w:pPr>
      <w:rPr>
        <w:rFonts w:ascii="Symbol" w:hAnsi="Symbol" w:hint="default"/>
      </w:rPr>
    </w:lvl>
    <w:lvl w:ilvl="4" w:tplc="FFFFFFFF" w:tentative="1">
      <w:start w:val="1"/>
      <w:numFmt w:val="bullet"/>
      <w:lvlText w:val="o"/>
      <w:lvlJc w:val="left"/>
      <w:pPr>
        <w:ind w:left="3337" w:hanging="360"/>
      </w:pPr>
      <w:rPr>
        <w:rFonts w:ascii="Courier New" w:hAnsi="Courier New" w:cs="Courier New" w:hint="default"/>
      </w:rPr>
    </w:lvl>
    <w:lvl w:ilvl="5" w:tplc="FFFFFFFF" w:tentative="1">
      <w:start w:val="1"/>
      <w:numFmt w:val="bullet"/>
      <w:lvlText w:val=""/>
      <w:lvlJc w:val="left"/>
      <w:pPr>
        <w:ind w:left="4057" w:hanging="360"/>
      </w:pPr>
      <w:rPr>
        <w:rFonts w:ascii="Wingdings" w:hAnsi="Wingdings" w:hint="default"/>
      </w:rPr>
    </w:lvl>
    <w:lvl w:ilvl="6" w:tplc="FFFFFFFF" w:tentative="1">
      <w:start w:val="1"/>
      <w:numFmt w:val="bullet"/>
      <w:lvlText w:val=""/>
      <w:lvlJc w:val="left"/>
      <w:pPr>
        <w:ind w:left="4777" w:hanging="360"/>
      </w:pPr>
      <w:rPr>
        <w:rFonts w:ascii="Symbol" w:hAnsi="Symbol" w:hint="default"/>
      </w:rPr>
    </w:lvl>
    <w:lvl w:ilvl="7" w:tplc="FFFFFFFF" w:tentative="1">
      <w:start w:val="1"/>
      <w:numFmt w:val="bullet"/>
      <w:lvlText w:val="o"/>
      <w:lvlJc w:val="left"/>
      <w:pPr>
        <w:ind w:left="5497" w:hanging="360"/>
      </w:pPr>
      <w:rPr>
        <w:rFonts w:ascii="Courier New" w:hAnsi="Courier New" w:cs="Courier New" w:hint="default"/>
      </w:rPr>
    </w:lvl>
    <w:lvl w:ilvl="8" w:tplc="FFFFFFFF" w:tentative="1">
      <w:start w:val="1"/>
      <w:numFmt w:val="bullet"/>
      <w:lvlText w:val=""/>
      <w:lvlJc w:val="left"/>
      <w:pPr>
        <w:ind w:left="6217" w:hanging="360"/>
      </w:pPr>
      <w:rPr>
        <w:rFonts w:ascii="Wingdings" w:hAnsi="Wingdings" w:hint="default"/>
      </w:rPr>
    </w:lvl>
  </w:abstractNum>
  <w:abstractNum w:abstractNumId="19" w15:restartNumberingAfterBreak="0">
    <w:nsid w:val="3CFB331A"/>
    <w:multiLevelType w:val="hybridMultilevel"/>
    <w:tmpl w:val="705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D7DE5"/>
    <w:multiLevelType w:val="hybridMultilevel"/>
    <w:tmpl w:val="1326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756883"/>
    <w:multiLevelType w:val="hybridMultilevel"/>
    <w:tmpl w:val="69DA3476"/>
    <w:lvl w:ilvl="0" w:tplc="E5DA80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64FB7"/>
    <w:multiLevelType w:val="hybridMultilevel"/>
    <w:tmpl w:val="ADF05A1E"/>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93481"/>
    <w:multiLevelType w:val="hybridMultilevel"/>
    <w:tmpl w:val="EB94375C"/>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A1D18"/>
    <w:multiLevelType w:val="hybridMultilevel"/>
    <w:tmpl w:val="8AC0766C"/>
    <w:lvl w:ilvl="0" w:tplc="750A711A">
      <w:start w:val="1"/>
      <w:numFmt w:val="bullet"/>
      <w:lvlText w:val=""/>
      <w:lvlJc w:val="left"/>
      <w:pPr>
        <w:ind w:left="-108" w:hanging="360"/>
      </w:pPr>
      <w:rPr>
        <w:rFonts w:ascii="Symbol" w:hAnsi="Symbol" w:hint="default"/>
        <w:color w:val="auto"/>
      </w:rPr>
    </w:lvl>
    <w:lvl w:ilvl="1" w:tplc="08090003" w:tentative="1">
      <w:start w:val="1"/>
      <w:numFmt w:val="bullet"/>
      <w:lvlText w:val="o"/>
      <w:lvlJc w:val="left"/>
      <w:pPr>
        <w:ind w:left="612" w:hanging="360"/>
      </w:pPr>
      <w:rPr>
        <w:rFonts w:ascii="Courier New" w:hAnsi="Courier New" w:cs="Courier New" w:hint="default"/>
      </w:rPr>
    </w:lvl>
    <w:lvl w:ilvl="2" w:tplc="08090005" w:tentative="1">
      <w:start w:val="1"/>
      <w:numFmt w:val="bullet"/>
      <w:lvlText w:val=""/>
      <w:lvlJc w:val="left"/>
      <w:pPr>
        <w:ind w:left="1332" w:hanging="360"/>
      </w:pPr>
      <w:rPr>
        <w:rFonts w:ascii="Wingdings" w:hAnsi="Wingdings" w:hint="default"/>
      </w:rPr>
    </w:lvl>
    <w:lvl w:ilvl="3" w:tplc="08090001" w:tentative="1">
      <w:start w:val="1"/>
      <w:numFmt w:val="bullet"/>
      <w:lvlText w:val=""/>
      <w:lvlJc w:val="left"/>
      <w:pPr>
        <w:ind w:left="2052" w:hanging="360"/>
      </w:pPr>
      <w:rPr>
        <w:rFonts w:ascii="Symbol" w:hAnsi="Symbol" w:hint="default"/>
      </w:rPr>
    </w:lvl>
    <w:lvl w:ilvl="4" w:tplc="08090003" w:tentative="1">
      <w:start w:val="1"/>
      <w:numFmt w:val="bullet"/>
      <w:lvlText w:val="o"/>
      <w:lvlJc w:val="left"/>
      <w:pPr>
        <w:ind w:left="2772" w:hanging="360"/>
      </w:pPr>
      <w:rPr>
        <w:rFonts w:ascii="Courier New" w:hAnsi="Courier New" w:cs="Courier New" w:hint="default"/>
      </w:rPr>
    </w:lvl>
    <w:lvl w:ilvl="5" w:tplc="08090005" w:tentative="1">
      <w:start w:val="1"/>
      <w:numFmt w:val="bullet"/>
      <w:lvlText w:val=""/>
      <w:lvlJc w:val="left"/>
      <w:pPr>
        <w:ind w:left="3492" w:hanging="360"/>
      </w:pPr>
      <w:rPr>
        <w:rFonts w:ascii="Wingdings" w:hAnsi="Wingdings" w:hint="default"/>
      </w:rPr>
    </w:lvl>
    <w:lvl w:ilvl="6" w:tplc="08090001" w:tentative="1">
      <w:start w:val="1"/>
      <w:numFmt w:val="bullet"/>
      <w:lvlText w:val=""/>
      <w:lvlJc w:val="left"/>
      <w:pPr>
        <w:ind w:left="4212" w:hanging="360"/>
      </w:pPr>
      <w:rPr>
        <w:rFonts w:ascii="Symbol" w:hAnsi="Symbol" w:hint="default"/>
      </w:rPr>
    </w:lvl>
    <w:lvl w:ilvl="7" w:tplc="08090003" w:tentative="1">
      <w:start w:val="1"/>
      <w:numFmt w:val="bullet"/>
      <w:lvlText w:val="o"/>
      <w:lvlJc w:val="left"/>
      <w:pPr>
        <w:ind w:left="4932" w:hanging="360"/>
      </w:pPr>
      <w:rPr>
        <w:rFonts w:ascii="Courier New" w:hAnsi="Courier New" w:cs="Courier New" w:hint="default"/>
      </w:rPr>
    </w:lvl>
    <w:lvl w:ilvl="8" w:tplc="08090005" w:tentative="1">
      <w:start w:val="1"/>
      <w:numFmt w:val="bullet"/>
      <w:lvlText w:val=""/>
      <w:lvlJc w:val="left"/>
      <w:pPr>
        <w:ind w:left="5652" w:hanging="360"/>
      </w:pPr>
      <w:rPr>
        <w:rFonts w:ascii="Wingdings" w:hAnsi="Wingdings" w:hint="default"/>
      </w:rPr>
    </w:lvl>
  </w:abstractNum>
  <w:abstractNum w:abstractNumId="25" w15:restartNumberingAfterBreak="0">
    <w:nsid w:val="4D9D58A1"/>
    <w:multiLevelType w:val="hybridMultilevel"/>
    <w:tmpl w:val="BCAED2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9B3D06"/>
    <w:multiLevelType w:val="hybridMultilevel"/>
    <w:tmpl w:val="B0A6458A"/>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1F53"/>
    <w:multiLevelType w:val="hybridMultilevel"/>
    <w:tmpl w:val="8640A4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A31200"/>
    <w:multiLevelType w:val="hybridMultilevel"/>
    <w:tmpl w:val="57189044"/>
    <w:lvl w:ilvl="0" w:tplc="E5DA8084">
      <w:start w:val="1"/>
      <w:numFmt w:val="bullet"/>
      <w:lvlText w:val="-"/>
      <w:lvlJc w:val="left"/>
      <w:pPr>
        <w:ind w:left="76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561D5"/>
    <w:multiLevelType w:val="hybridMultilevel"/>
    <w:tmpl w:val="B0D8D55C"/>
    <w:lvl w:ilvl="0" w:tplc="3ED2578E">
      <w:start w:val="1"/>
      <w:numFmt w:val="bullet"/>
      <w:lvlText w:val="□"/>
      <w:lvlJc w:val="left"/>
      <w:pPr>
        <w:ind w:left="360" w:hanging="360"/>
      </w:pPr>
      <w:rPr>
        <w:rFonts w:ascii="Arial" w:hAnsi="Arial" w:hint="default"/>
      </w:rPr>
    </w:lvl>
    <w:lvl w:ilvl="1" w:tplc="FFFFFFFF" w:tentative="1">
      <w:start w:val="1"/>
      <w:numFmt w:val="bullet"/>
      <w:lvlText w:val="o"/>
      <w:lvlJc w:val="left"/>
      <w:pPr>
        <w:ind w:left="1202" w:hanging="360"/>
      </w:pPr>
      <w:rPr>
        <w:rFonts w:ascii="Courier New" w:hAnsi="Courier New" w:cs="Courier New" w:hint="default"/>
      </w:rPr>
    </w:lvl>
    <w:lvl w:ilvl="2" w:tplc="FFFFFFFF" w:tentative="1">
      <w:start w:val="1"/>
      <w:numFmt w:val="bullet"/>
      <w:lvlText w:val=""/>
      <w:lvlJc w:val="left"/>
      <w:pPr>
        <w:ind w:left="1922" w:hanging="360"/>
      </w:pPr>
      <w:rPr>
        <w:rFonts w:ascii="Wingdings" w:hAnsi="Wingdings" w:hint="default"/>
      </w:rPr>
    </w:lvl>
    <w:lvl w:ilvl="3" w:tplc="FFFFFFFF" w:tentative="1">
      <w:start w:val="1"/>
      <w:numFmt w:val="bullet"/>
      <w:lvlText w:val=""/>
      <w:lvlJc w:val="left"/>
      <w:pPr>
        <w:ind w:left="2642" w:hanging="360"/>
      </w:pPr>
      <w:rPr>
        <w:rFonts w:ascii="Symbol" w:hAnsi="Symbol" w:hint="default"/>
      </w:rPr>
    </w:lvl>
    <w:lvl w:ilvl="4" w:tplc="FFFFFFFF" w:tentative="1">
      <w:start w:val="1"/>
      <w:numFmt w:val="bullet"/>
      <w:lvlText w:val="o"/>
      <w:lvlJc w:val="left"/>
      <w:pPr>
        <w:ind w:left="3362" w:hanging="360"/>
      </w:pPr>
      <w:rPr>
        <w:rFonts w:ascii="Courier New" w:hAnsi="Courier New" w:cs="Courier New" w:hint="default"/>
      </w:rPr>
    </w:lvl>
    <w:lvl w:ilvl="5" w:tplc="FFFFFFFF" w:tentative="1">
      <w:start w:val="1"/>
      <w:numFmt w:val="bullet"/>
      <w:lvlText w:val=""/>
      <w:lvlJc w:val="left"/>
      <w:pPr>
        <w:ind w:left="4082" w:hanging="360"/>
      </w:pPr>
      <w:rPr>
        <w:rFonts w:ascii="Wingdings" w:hAnsi="Wingdings" w:hint="default"/>
      </w:rPr>
    </w:lvl>
    <w:lvl w:ilvl="6" w:tplc="FFFFFFFF" w:tentative="1">
      <w:start w:val="1"/>
      <w:numFmt w:val="bullet"/>
      <w:lvlText w:val=""/>
      <w:lvlJc w:val="left"/>
      <w:pPr>
        <w:ind w:left="4802" w:hanging="360"/>
      </w:pPr>
      <w:rPr>
        <w:rFonts w:ascii="Symbol" w:hAnsi="Symbol" w:hint="default"/>
      </w:rPr>
    </w:lvl>
    <w:lvl w:ilvl="7" w:tplc="FFFFFFFF" w:tentative="1">
      <w:start w:val="1"/>
      <w:numFmt w:val="bullet"/>
      <w:lvlText w:val="o"/>
      <w:lvlJc w:val="left"/>
      <w:pPr>
        <w:ind w:left="5522" w:hanging="360"/>
      </w:pPr>
      <w:rPr>
        <w:rFonts w:ascii="Courier New" w:hAnsi="Courier New" w:cs="Courier New" w:hint="default"/>
      </w:rPr>
    </w:lvl>
    <w:lvl w:ilvl="8" w:tplc="FFFFFFFF" w:tentative="1">
      <w:start w:val="1"/>
      <w:numFmt w:val="bullet"/>
      <w:lvlText w:val=""/>
      <w:lvlJc w:val="left"/>
      <w:pPr>
        <w:ind w:left="6242" w:hanging="360"/>
      </w:pPr>
      <w:rPr>
        <w:rFonts w:ascii="Wingdings" w:hAnsi="Wingdings" w:hint="default"/>
      </w:rPr>
    </w:lvl>
  </w:abstractNum>
  <w:abstractNum w:abstractNumId="30" w15:restartNumberingAfterBreak="0">
    <w:nsid w:val="65C75E53"/>
    <w:multiLevelType w:val="hybridMultilevel"/>
    <w:tmpl w:val="F1AE2E5A"/>
    <w:lvl w:ilvl="0" w:tplc="3ED2578E">
      <w:start w:val="1"/>
      <w:numFmt w:val="bullet"/>
      <w:lvlText w:val="□"/>
      <w:lvlJc w:val="left"/>
      <w:pPr>
        <w:ind w:left="643" w:hanging="360"/>
      </w:pPr>
      <w:rPr>
        <w:rFonts w:ascii="Arial" w:hAnsi="Arial" w:hint="default"/>
      </w:rPr>
    </w:lvl>
    <w:lvl w:ilvl="1" w:tplc="FFFFFFFF" w:tentative="1">
      <w:start w:val="1"/>
      <w:numFmt w:val="bullet"/>
      <w:lvlText w:val="o"/>
      <w:lvlJc w:val="left"/>
      <w:pPr>
        <w:ind w:left="1628" w:hanging="360"/>
      </w:pPr>
      <w:rPr>
        <w:rFonts w:ascii="Courier New" w:hAnsi="Courier New" w:cs="Courier New" w:hint="default"/>
      </w:rPr>
    </w:lvl>
    <w:lvl w:ilvl="2" w:tplc="FFFFFFFF" w:tentative="1">
      <w:start w:val="1"/>
      <w:numFmt w:val="bullet"/>
      <w:lvlText w:val=""/>
      <w:lvlJc w:val="left"/>
      <w:pPr>
        <w:ind w:left="2348" w:hanging="360"/>
      </w:pPr>
      <w:rPr>
        <w:rFonts w:ascii="Wingdings" w:hAnsi="Wingdings" w:hint="default"/>
      </w:rPr>
    </w:lvl>
    <w:lvl w:ilvl="3" w:tplc="FFFFFFFF" w:tentative="1">
      <w:start w:val="1"/>
      <w:numFmt w:val="bullet"/>
      <w:lvlText w:val=""/>
      <w:lvlJc w:val="left"/>
      <w:pPr>
        <w:ind w:left="3068" w:hanging="360"/>
      </w:pPr>
      <w:rPr>
        <w:rFonts w:ascii="Symbol" w:hAnsi="Symbol" w:hint="default"/>
      </w:rPr>
    </w:lvl>
    <w:lvl w:ilvl="4" w:tplc="FFFFFFFF" w:tentative="1">
      <w:start w:val="1"/>
      <w:numFmt w:val="bullet"/>
      <w:lvlText w:val="o"/>
      <w:lvlJc w:val="left"/>
      <w:pPr>
        <w:ind w:left="3788" w:hanging="360"/>
      </w:pPr>
      <w:rPr>
        <w:rFonts w:ascii="Courier New" w:hAnsi="Courier New" w:cs="Courier New" w:hint="default"/>
      </w:rPr>
    </w:lvl>
    <w:lvl w:ilvl="5" w:tplc="FFFFFFFF" w:tentative="1">
      <w:start w:val="1"/>
      <w:numFmt w:val="bullet"/>
      <w:lvlText w:val=""/>
      <w:lvlJc w:val="left"/>
      <w:pPr>
        <w:ind w:left="4508" w:hanging="360"/>
      </w:pPr>
      <w:rPr>
        <w:rFonts w:ascii="Wingdings" w:hAnsi="Wingdings" w:hint="default"/>
      </w:rPr>
    </w:lvl>
    <w:lvl w:ilvl="6" w:tplc="FFFFFFFF" w:tentative="1">
      <w:start w:val="1"/>
      <w:numFmt w:val="bullet"/>
      <w:lvlText w:val=""/>
      <w:lvlJc w:val="left"/>
      <w:pPr>
        <w:ind w:left="5228" w:hanging="360"/>
      </w:pPr>
      <w:rPr>
        <w:rFonts w:ascii="Symbol" w:hAnsi="Symbol" w:hint="default"/>
      </w:rPr>
    </w:lvl>
    <w:lvl w:ilvl="7" w:tplc="FFFFFFFF" w:tentative="1">
      <w:start w:val="1"/>
      <w:numFmt w:val="bullet"/>
      <w:lvlText w:val="o"/>
      <w:lvlJc w:val="left"/>
      <w:pPr>
        <w:ind w:left="5948" w:hanging="360"/>
      </w:pPr>
      <w:rPr>
        <w:rFonts w:ascii="Courier New" w:hAnsi="Courier New" w:cs="Courier New" w:hint="default"/>
      </w:rPr>
    </w:lvl>
    <w:lvl w:ilvl="8" w:tplc="FFFFFFFF" w:tentative="1">
      <w:start w:val="1"/>
      <w:numFmt w:val="bullet"/>
      <w:lvlText w:val=""/>
      <w:lvlJc w:val="left"/>
      <w:pPr>
        <w:ind w:left="6668" w:hanging="360"/>
      </w:pPr>
      <w:rPr>
        <w:rFonts w:ascii="Wingdings" w:hAnsi="Wingdings" w:hint="default"/>
      </w:rPr>
    </w:lvl>
  </w:abstractNum>
  <w:abstractNum w:abstractNumId="31" w15:restartNumberingAfterBreak="0">
    <w:nsid w:val="6C4A33DD"/>
    <w:multiLevelType w:val="hybridMultilevel"/>
    <w:tmpl w:val="AA3C6210"/>
    <w:lvl w:ilvl="0" w:tplc="3ED257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D7CFA"/>
    <w:multiLevelType w:val="hybridMultilevel"/>
    <w:tmpl w:val="D04C9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113EB7"/>
    <w:multiLevelType w:val="hybridMultilevel"/>
    <w:tmpl w:val="2D3E2F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E317C0"/>
    <w:multiLevelType w:val="hybridMultilevel"/>
    <w:tmpl w:val="C4324E24"/>
    <w:lvl w:ilvl="0" w:tplc="E5DA8084">
      <w:start w:val="1"/>
      <w:numFmt w:val="bullet"/>
      <w:lvlText w:val="-"/>
      <w:lvlJc w:val="left"/>
      <w:pPr>
        <w:ind w:left="76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32A38"/>
    <w:multiLevelType w:val="hybridMultilevel"/>
    <w:tmpl w:val="B9B8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016B30"/>
    <w:multiLevelType w:val="hybridMultilevel"/>
    <w:tmpl w:val="C694ADA2"/>
    <w:lvl w:ilvl="0" w:tplc="AEC8D3E2">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C3B3833"/>
    <w:multiLevelType w:val="hybridMultilevel"/>
    <w:tmpl w:val="6B24D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443C5B"/>
    <w:multiLevelType w:val="hybridMultilevel"/>
    <w:tmpl w:val="DFECEDCC"/>
    <w:lvl w:ilvl="0" w:tplc="2AC2B33C">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9" w15:restartNumberingAfterBreak="0">
    <w:nsid w:val="7E8C05D1"/>
    <w:multiLevelType w:val="hybridMultilevel"/>
    <w:tmpl w:val="B44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A2B46"/>
    <w:multiLevelType w:val="hybridMultilevel"/>
    <w:tmpl w:val="E8E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E32DD"/>
    <w:multiLevelType w:val="hybridMultilevel"/>
    <w:tmpl w:val="F480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32904"/>
    <w:multiLevelType w:val="hybridMultilevel"/>
    <w:tmpl w:val="0E88F1C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BA5CB7"/>
    <w:multiLevelType w:val="hybridMultilevel"/>
    <w:tmpl w:val="3A4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588506">
    <w:abstractNumId w:val="41"/>
  </w:num>
  <w:num w:numId="2" w16cid:durableId="1116561611">
    <w:abstractNumId w:val="7"/>
  </w:num>
  <w:num w:numId="3" w16cid:durableId="1933005963">
    <w:abstractNumId w:val="13"/>
  </w:num>
  <w:num w:numId="4" w16cid:durableId="82336121">
    <w:abstractNumId w:val="11"/>
  </w:num>
  <w:num w:numId="5" w16cid:durableId="1985426276">
    <w:abstractNumId w:val="12"/>
  </w:num>
  <w:num w:numId="6" w16cid:durableId="2081562106">
    <w:abstractNumId w:val="19"/>
  </w:num>
  <w:num w:numId="7" w16cid:durableId="848450383">
    <w:abstractNumId w:val="21"/>
  </w:num>
  <w:num w:numId="8" w16cid:durableId="1455637300">
    <w:abstractNumId w:val="39"/>
  </w:num>
  <w:num w:numId="9" w16cid:durableId="683291003">
    <w:abstractNumId w:val="3"/>
  </w:num>
  <w:num w:numId="10" w16cid:durableId="2124225678">
    <w:abstractNumId w:val="9"/>
  </w:num>
  <w:num w:numId="11" w16cid:durableId="1221478803">
    <w:abstractNumId w:val="28"/>
  </w:num>
  <w:num w:numId="12" w16cid:durableId="36706765">
    <w:abstractNumId w:val="1"/>
  </w:num>
  <w:num w:numId="13" w16cid:durableId="2031490852">
    <w:abstractNumId w:val="34"/>
  </w:num>
  <w:num w:numId="14" w16cid:durableId="81924625">
    <w:abstractNumId w:val="42"/>
  </w:num>
  <w:num w:numId="15" w16cid:durableId="1071655593">
    <w:abstractNumId w:val="27"/>
  </w:num>
  <w:num w:numId="16" w16cid:durableId="422530093">
    <w:abstractNumId w:val="17"/>
  </w:num>
  <w:num w:numId="17" w16cid:durableId="598609398">
    <w:abstractNumId w:val="10"/>
  </w:num>
  <w:num w:numId="18" w16cid:durableId="1031302330">
    <w:abstractNumId w:val="15"/>
  </w:num>
  <w:num w:numId="19" w16cid:durableId="1915704210">
    <w:abstractNumId w:val="29"/>
  </w:num>
  <w:num w:numId="20" w16cid:durableId="265429266">
    <w:abstractNumId w:val="26"/>
  </w:num>
  <w:num w:numId="21" w16cid:durableId="2027828347">
    <w:abstractNumId w:val="2"/>
  </w:num>
  <w:num w:numId="22" w16cid:durableId="1392117679">
    <w:abstractNumId w:val="25"/>
  </w:num>
  <w:num w:numId="23" w16cid:durableId="1395081995">
    <w:abstractNumId w:val="16"/>
  </w:num>
  <w:num w:numId="24" w16cid:durableId="1495101676">
    <w:abstractNumId w:val="31"/>
  </w:num>
  <w:num w:numId="25" w16cid:durableId="1520437070">
    <w:abstractNumId w:val="30"/>
  </w:num>
  <w:num w:numId="26" w16cid:durableId="1383018999">
    <w:abstractNumId w:val="0"/>
  </w:num>
  <w:num w:numId="27" w16cid:durableId="997424541">
    <w:abstractNumId w:val="23"/>
  </w:num>
  <w:num w:numId="28" w16cid:durableId="698436058">
    <w:abstractNumId w:val="18"/>
  </w:num>
  <w:num w:numId="29" w16cid:durableId="929658026">
    <w:abstractNumId w:val="40"/>
  </w:num>
  <w:num w:numId="30" w16cid:durableId="1274096055">
    <w:abstractNumId w:val="36"/>
  </w:num>
  <w:num w:numId="31" w16cid:durableId="279340537">
    <w:abstractNumId w:val="24"/>
  </w:num>
  <w:num w:numId="32" w16cid:durableId="1113790992">
    <w:abstractNumId w:val="38"/>
  </w:num>
  <w:num w:numId="33" w16cid:durableId="709957820">
    <w:abstractNumId w:val="4"/>
  </w:num>
  <w:num w:numId="34" w16cid:durableId="345326621">
    <w:abstractNumId w:val="22"/>
  </w:num>
  <w:num w:numId="35" w16cid:durableId="378824734">
    <w:abstractNumId w:val="5"/>
  </w:num>
  <w:num w:numId="36" w16cid:durableId="1469660718">
    <w:abstractNumId w:val="8"/>
  </w:num>
  <w:num w:numId="37" w16cid:durableId="565801112">
    <w:abstractNumId w:val="18"/>
  </w:num>
  <w:num w:numId="38" w16cid:durableId="291593572">
    <w:abstractNumId w:val="6"/>
  </w:num>
  <w:num w:numId="39" w16cid:durableId="1587151349">
    <w:abstractNumId w:val="20"/>
  </w:num>
  <w:num w:numId="40" w16cid:durableId="772866524">
    <w:abstractNumId w:val="43"/>
  </w:num>
  <w:num w:numId="41" w16cid:durableId="1175264474">
    <w:abstractNumId w:val="33"/>
  </w:num>
  <w:num w:numId="42" w16cid:durableId="2132433471">
    <w:abstractNumId w:val="35"/>
  </w:num>
  <w:num w:numId="43" w16cid:durableId="1904634423">
    <w:abstractNumId w:val="37"/>
  </w:num>
  <w:num w:numId="44" w16cid:durableId="2081437994">
    <w:abstractNumId w:val="14"/>
  </w:num>
  <w:num w:numId="45" w16cid:durableId="18166067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69"/>
    <w:rsid w:val="00055D9F"/>
    <w:rsid w:val="0005675D"/>
    <w:rsid w:val="00080F56"/>
    <w:rsid w:val="000832AD"/>
    <w:rsid w:val="00092660"/>
    <w:rsid w:val="00094EFD"/>
    <w:rsid w:val="000B47C2"/>
    <w:rsid w:val="000B6405"/>
    <w:rsid w:val="000D4655"/>
    <w:rsid w:val="000D6494"/>
    <w:rsid w:val="000E5AA8"/>
    <w:rsid w:val="00160D7A"/>
    <w:rsid w:val="001646B5"/>
    <w:rsid w:val="00167622"/>
    <w:rsid w:val="001A5614"/>
    <w:rsid w:val="001B172B"/>
    <w:rsid w:val="001B64D8"/>
    <w:rsid w:val="001C1E92"/>
    <w:rsid w:val="001E4BC8"/>
    <w:rsid w:val="001E68C7"/>
    <w:rsid w:val="002005FA"/>
    <w:rsid w:val="002069F0"/>
    <w:rsid w:val="002165A1"/>
    <w:rsid w:val="002466B3"/>
    <w:rsid w:val="00281368"/>
    <w:rsid w:val="00296412"/>
    <w:rsid w:val="002C0BC8"/>
    <w:rsid w:val="002D7B88"/>
    <w:rsid w:val="002E43EA"/>
    <w:rsid w:val="00342258"/>
    <w:rsid w:val="00346369"/>
    <w:rsid w:val="00346BA0"/>
    <w:rsid w:val="00350E27"/>
    <w:rsid w:val="003764BF"/>
    <w:rsid w:val="00396131"/>
    <w:rsid w:val="003B32DA"/>
    <w:rsid w:val="003B7F4B"/>
    <w:rsid w:val="003E6DE7"/>
    <w:rsid w:val="00411C86"/>
    <w:rsid w:val="00457693"/>
    <w:rsid w:val="00457CBF"/>
    <w:rsid w:val="004904BA"/>
    <w:rsid w:val="004A47A2"/>
    <w:rsid w:val="004B22CA"/>
    <w:rsid w:val="004C4C23"/>
    <w:rsid w:val="004D25A4"/>
    <w:rsid w:val="005135EF"/>
    <w:rsid w:val="005850F8"/>
    <w:rsid w:val="0059627E"/>
    <w:rsid w:val="005A2243"/>
    <w:rsid w:val="005C696A"/>
    <w:rsid w:val="005E1C6A"/>
    <w:rsid w:val="005F3ED8"/>
    <w:rsid w:val="005F4D3E"/>
    <w:rsid w:val="00606AD0"/>
    <w:rsid w:val="00613EEC"/>
    <w:rsid w:val="00625F09"/>
    <w:rsid w:val="00680A39"/>
    <w:rsid w:val="00691D1E"/>
    <w:rsid w:val="006A062F"/>
    <w:rsid w:val="006B10A3"/>
    <w:rsid w:val="006B3470"/>
    <w:rsid w:val="00705670"/>
    <w:rsid w:val="00727235"/>
    <w:rsid w:val="00732B60"/>
    <w:rsid w:val="007352D5"/>
    <w:rsid w:val="007C40F3"/>
    <w:rsid w:val="007F560B"/>
    <w:rsid w:val="0080164C"/>
    <w:rsid w:val="00820DAB"/>
    <w:rsid w:val="00845977"/>
    <w:rsid w:val="00850170"/>
    <w:rsid w:val="00853257"/>
    <w:rsid w:val="0085706F"/>
    <w:rsid w:val="00861A34"/>
    <w:rsid w:val="0088010B"/>
    <w:rsid w:val="008831F4"/>
    <w:rsid w:val="008C6480"/>
    <w:rsid w:val="008F22B7"/>
    <w:rsid w:val="0092128B"/>
    <w:rsid w:val="00926DC4"/>
    <w:rsid w:val="00942512"/>
    <w:rsid w:val="009676A1"/>
    <w:rsid w:val="009806BE"/>
    <w:rsid w:val="00992143"/>
    <w:rsid w:val="009A45E8"/>
    <w:rsid w:val="009F32E7"/>
    <w:rsid w:val="009F6E12"/>
    <w:rsid w:val="00A002BF"/>
    <w:rsid w:val="00A07CB1"/>
    <w:rsid w:val="00A11C80"/>
    <w:rsid w:val="00A166A2"/>
    <w:rsid w:val="00A2139B"/>
    <w:rsid w:val="00AA3F85"/>
    <w:rsid w:val="00AC1E57"/>
    <w:rsid w:val="00AD1AAB"/>
    <w:rsid w:val="00AD5D48"/>
    <w:rsid w:val="00AE7638"/>
    <w:rsid w:val="00B138D3"/>
    <w:rsid w:val="00BC33B4"/>
    <w:rsid w:val="00BF45A9"/>
    <w:rsid w:val="00C028D4"/>
    <w:rsid w:val="00C03E81"/>
    <w:rsid w:val="00C1511B"/>
    <w:rsid w:val="00C4060D"/>
    <w:rsid w:val="00C56F05"/>
    <w:rsid w:val="00C63EF5"/>
    <w:rsid w:val="00C82383"/>
    <w:rsid w:val="00CC3E3A"/>
    <w:rsid w:val="00CF34EA"/>
    <w:rsid w:val="00CF39D2"/>
    <w:rsid w:val="00D06EE9"/>
    <w:rsid w:val="00D12317"/>
    <w:rsid w:val="00D170CB"/>
    <w:rsid w:val="00D604A7"/>
    <w:rsid w:val="00D75CD1"/>
    <w:rsid w:val="00DA11D5"/>
    <w:rsid w:val="00DA2151"/>
    <w:rsid w:val="00DB1A8A"/>
    <w:rsid w:val="00DC315D"/>
    <w:rsid w:val="00DC5C89"/>
    <w:rsid w:val="00DC5E19"/>
    <w:rsid w:val="00DD6D12"/>
    <w:rsid w:val="00DF6BFE"/>
    <w:rsid w:val="00E20648"/>
    <w:rsid w:val="00E5092A"/>
    <w:rsid w:val="00E54193"/>
    <w:rsid w:val="00E64205"/>
    <w:rsid w:val="00E670ED"/>
    <w:rsid w:val="00E70D30"/>
    <w:rsid w:val="00E97C93"/>
    <w:rsid w:val="00EA2052"/>
    <w:rsid w:val="00EA6CD6"/>
    <w:rsid w:val="00EC15FF"/>
    <w:rsid w:val="00EF09F0"/>
    <w:rsid w:val="00F40A06"/>
    <w:rsid w:val="00F65CF6"/>
    <w:rsid w:val="00F67789"/>
    <w:rsid w:val="00F818ED"/>
    <w:rsid w:val="00F92853"/>
    <w:rsid w:val="00F9337B"/>
    <w:rsid w:val="00FC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3AE2"/>
  <w15:chartTrackingRefBased/>
  <w15:docId w15:val="{0B37FAE7-4E85-4D87-80CD-638AAC4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3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369"/>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Dot pt,List Paragraph Char Char Char,Indicator Text,Numbered Para 1,Bullet 1,Bullet Points,MAIN CONTENT,List Paragraph12,Bullet Style,List Paragraph2,Normal numbered,List Paragraph11,No Spacing1"/>
    <w:basedOn w:val="Normal"/>
    <w:link w:val="ListParagraphChar"/>
    <w:uiPriority w:val="34"/>
    <w:qFormat/>
    <w:rsid w:val="0092128B"/>
    <w:pPr>
      <w:ind w:left="720"/>
      <w:contextualSpacing/>
    </w:pPr>
  </w:style>
  <w:style w:type="character" w:styleId="Hyperlink">
    <w:name w:val="Hyperlink"/>
    <w:uiPriority w:val="99"/>
    <w:rsid w:val="00EF09F0"/>
    <w:rPr>
      <w:color w:val="98002E"/>
      <w:u w:val="none"/>
    </w:rPr>
  </w:style>
  <w:style w:type="character" w:styleId="FollowedHyperlink">
    <w:name w:val="FollowedHyperlink"/>
    <w:basedOn w:val="DefaultParagraphFont"/>
    <w:uiPriority w:val="99"/>
    <w:semiHidden/>
    <w:unhideWhenUsed/>
    <w:rsid w:val="00EF09F0"/>
    <w:rPr>
      <w:color w:val="954F72" w:themeColor="followedHyperlink"/>
      <w:u w:val="single"/>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List Paragraph12 Char,Bullet Style Char"/>
    <w:basedOn w:val="DefaultParagraphFont"/>
    <w:link w:val="ListParagraph"/>
    <w:uiPriority w:val="34"/>
    <w:qFormat/>
    <w:rsid w:val="002466B3"/>
  </w:style>
  <w:style w:type="character" w:styleId="UnresolvedMention">
    <w:name w:val="Unresolved Mention"/>
    <w:basedOn w:val="DefaultParagraphFont"/>
    <w:uiPriority w:val="99"/>
    <w:semiHidden/>
    <w:unhideWhenUsed/>
    <w:rsid w:val="00DA11D5"/>
    <w:rPr>
      <w:color w:val="605E5C"/>
      <w:shd w:val="clear" w:color="auto" w:fill="E1DFDD"/>
    </w:rPr>
  </w:style>
  <w:style w:type="character" w:customStyle="1" w:styleId="Heading1Char">
    <w:name w:val="Heading 1 Char"/>
    <w:basedOn w:val="DefaultParagraphFont"/>
    <w:link w:val="Heading1"/>
    <w:uiPriority w:val="9"/>
    <w:rsid w:val="003764B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odycopy">
    <w:name w:val="PHE Body copy"/>
    <w:basedOn w:val="Normal"/>
    <w:rsid w:val="000B6405"/>
    <w:pPr>
      <w:spacing w:after="0" w:line="320" w:lineRule="atLeast"/>
      <w:ind w:right="794"/>
    </w:pPr>
    <w:rPr>
      <w:rFonts w:ascii="Arial" w:eastAsia="Times New Roman" w:hAnsi="Arial" w:cs="Times New Roman"/>
      <w:kern w:val="0"/>
      <w:sz w:val="24"/>
      <w:szCs w:val="20"/>
      <w:lang w:eastAsia="en-GB"/>
      <w14:ligatures w14:val="none"/>
    </w:rPr>
  </w:style>
  <w:style w:type="paragraph" w:customStyle="1" w:styleId="PHEBulletpointsfornumberedtext">
    <w:name w:val="PHE Bullet points for numbered text"/>
    <w:basedOn w:val="Normal"/>
    <w:link w:val="PHEBulletpointsfornumberedtextChar"/>
    <w:qFormat/>
    <w:rsid w:val="00055D9F"/>
    <w:pPr>
      <w:tabs>
        <w:tab w:val="left" w:pos="851"/>
      </w:tabs>
      <w:spacing w:after="0" w:line="320" w:lineRule="exact"/>
      <w:ind w:left="851" w:right="794" w:hanging="284"/>
    </w:pPr>
    <w:rPr>
      <w:rFonts w:ascii="Arial" w:eastAsia="Times New Roman" w:hAnsi="Arial" w:cs="Times New Roman"/>
      <w:kern w:val="0"/>
      <w:sz w:val="24"/>
      <w:szCs w:val="24"/>
      <w14:ligatures w14:val="none"/>
    </w:rPr>
  </w:style>
  <w:style w:type="character" w:customStyle="1" w:styleId="PHEBulletpointsfornumberedtextChar">
    <w:name w:val="PHE Bullet points for numbered text Char"/>
    <w:link w:val="PHEBulletpointsfornumberedtext"/>
    <w:rsid w:val="00055D9F"/>
    <w:rPr>
      <w:rFonts w:ascii="Arial" w:eastAsia="Times New Roman" w:hAnsi="Arial" w:cs="Times New Roman"/>
      <w:kern w:val="0"/>
      <w:sz w:val="24"/>
      <w:szCs w:val="24"/>
      <w14:ligatures w14:val="none"/>
    </w:rPr>
  </w:style>
  <w:style w:type="paragraph" w:styleId="Title">
    <w:name w:val="Title"/>
    <w:aliases w:val="Sub Heading"/>
    <w:basedOn w:val="Normal"/>
    <w:next w:val="Normal"/>
    <w:link w:val="TitleChar"/>
    <w:autoRedefine/>
    <w:uiPriority w:val="10"/>
    <w:qFormat/>
    <w:rsid w:val="00680A39"/>
    <w:pPr>
      <w:spacing w:after="0" w:line="240" w:lineRule="auto"/>
      <w:contextualSpacing/>
    </w:pPr>
    <w:rPr>
      <w:rFonts w:ascii="Arial" w:eastAsiaTheme="minorEastAsia" w:hAnsi="Arial" w:cs="Arial"/>
      <w:spacing w:val="-10"/>
      <w:kern w:val="28"/>
      <w:sz w:val="28"/>
      <w:szCs w:val="28"/>
      <w:lang w:eastAsia="en-GB"/>
      <w14:ligatures w14:val="none"/>
    </w:rPr>
  </w:style>
  <w:style w:type="character" w:customStyle="1" w:styleId="TitleChar">
    <w:name w:val="Title Char"/>
    <w:aliases w:val="Sub Heading Char"/>
    <w:basedOn w:val="DefaultParagraphFont"/>
    <w:link w:val="Title"/>
    <w:uiPriority w:val="10"/>
    <w:rsid w:val="00680A39"/>
    <w:rPr>
      <w:rFonts w:ascii="Arial" w:eastAsiaTheme="minorEastAsia" w:hAnsi="Arial" w:cs="Arial"/>
      <w:spacing w:val="-10"/>
      <w:kern w:val="28"/>
      <w:sz w:val="28"/>
      <w:szCs w:val="28"/>
      <w:lang w:eastAsia="en-GB"/>
      <w14:ligatures w14:val="none"/>
    </w:rPr>
  </w:style>
  <w:style w:type="table" w:customStyle="1" w:styleId="TableGrid1">
    <w:name w:val="Table Grid1"/>
    <w:basedOn w:val="TableNormal"/>
    <w:next w:val="TableGrid"/>
    <w:uiPriority w:val="39"/>
    <w:rsid w:val="00861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1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SecondaryHeadingOne">
    <w:name w:val="PHE Secondary Heading One"/>
    <w:basedOn w:val="Normal"/>
    <w:rsid w:val="00861A34"/>
    <w:pPr>
      <w:spacing w:after="320" w:line="360" w:lineRule="exact"/>
    </w:pPr>
    <w:rPr>
      <w:rFonts w:ascii="Arial" w:eastAsia="Times New Roman" w:hAnsi="Arial" w:cs="Times New Roman"/>
      <w:color w:val="98002E"/>
      <w:kern w:val="0"/>
      <w:sz w:val="28"/>
      <w:szCs w:val="20"/>
      <w14:ligatures w14:val="none"/>
    </w:rPr>
  </w:style>
  <w:style w:type="character" w:styleId="CommentReference">
    <w:name w:val="annotation reference"/>
    <w:basedOn w:val="DefaultParagraphFont"/>
    <w:uiPriority w:val="99"/>
    <w:semiHidden/>
    <w:unhideWhenUsed/>
    <w:rsid w:val="005135EF"/>
    <w:rPr>
      <w:sz w:val="16"/>
      <w:szCs w:val="16"/>
    </w:rPr>
  </w:style>
  <w:style w:type="paragraph" w:styleId="CommentText">
    <w:name w:val="annotation text"/>
    <w:basedOn w:val="Normal"/>
    <w:link w:val="CommentTextChar"/>
    <w:uiPriority w:val="99"/>
    <w:unhideWhenUsed/>
    <w:rsid w:val="005135EF"/>
    <w:pPr>
      <w:spacing w:line="240" w:lineRule="auto"/>
    </w:pPr>
    <w:rPr>
      <w:sz w:val="20"/>
      <w:szCs w:val="20"/>
    </w:rPr>
  </w:style>
  <w:style w:type="character" w:customStyle="1" w:styleId="CommentTextChar">
    <w:name w:val="Comment Text Char"/>
    <w:basedOn w:val="DefaultParagraphFont"/>
    <w:link w:val="CommentText"/>
    <w:uiPriority w:val="99"/>
    <w:rsid w:val="005135EF"/>
    <w:rPr>
      <w:sz w:val="20"/>
      <w:szCs w:val="20"/>
    </w:rPr>
  </w:style>
  <w:style w:type="paragraph" w:styleId="CommentSubject">
    <w:name w:val="annotation subject"/>
    <w:basedOn w:val="CommentText"/>
    <w:next w:val="CommentText"/>
    <w:link w:val="CommentSubjectChar"/>
    <w:uiPriority w:val="99"/>
    <w:semiHidden/>
    <w:unhideWhenUsed/>
    <w:rsid w:val="005135EF"/>
    <w:rPr>
      <w:b/>
      <w:bCs/>
    </w:rPr>
  </w:style>
  <w:style w:type="character" w:customStyle="1" w:styleId="CommentSubjectChar">
    <w:name w:val="Comment Subject Char"/>
    <w:basedOn w:val="CommentTextChar"/>
    <w:link w:val="CommentSubject"/>
    <w:uiPriority w:val="99"/>
    <w:semiHidden/>
    <w:rsid w:val="005135EF"/>
    <w:rPr>
      <w:b/>
      <w:bCs/>
      <w:sz w:val="20"/>
      <w:szCs w:val="20"/>
    </w:rPr>
  </w:style>
  <w:style w:type="paragraph" w:customStyle="1" w:styleId="PHESecondaryHeadingTwo">
    <w:name w:val="PHE Secondary Heading Two"/>
    <w:basedOn w:val="PHESecondaryHeadingOne"/>
    <w:qFormat/>
    <w:rsid w:val="00820DAB"/>
    <w:pPr>
      <w:spacing w:after="360"/>
    </w:pPr>
    <w:rPr>
      <w:sz w:val="26"/>
    </w:rPr>
  </w:style>
  <w:style w:type="paragraph" w:styleId="BodyText">
    <w:name w:val="Body Text"/>
    <w:basedOn w:val="Normal"/>
    <w:link w:val="BodyTextChar"/>
    <w:uiPriority w:val="1"/>
    <w:unhideWhenUsed/>
    <w:qFormat/>
    <w:rsid w:val="00820DAB"/>
    <w:pPr>
      <w:widowControl w:val="0"/>
      <w:spacing w:after="0" w:line="240" w:lineRule="auto"/>
      <w:ind w:left="820" w:hanging="360"/>
    </w:pPr>
    <w:rPr>
      <w:rFonts w:ascii="Calibri" w:eastAsia="Calibri" w:hAnsi="Calibri"/>
      <w:kern w:val="0"/>
      <w:lang w:val="en-US"/>
      <w14:ligatures w14:val="none"/>
    </w:rPr>
  </w:style>
  <w:style w:type="character" w:customStyle="1" w:styleId="BodyTextChar">
    <w:name w:val="Body Text Char"/>
    <w:basedOn w:val="DefaultParagraphFont"/>
    <w:link w:val="BodyText"/>
    <w:uiPriority w:val="1"/>
    <w:rsid w:val="00820DAB"/>
    <w:rPr>
      <w:rFonts w:ascii="Calibri" w:eastAsia="Calibri" w:hAnsi="Calibri"/>
      <w:kern w:val="0"/>
      <w:lang w:val="en-US"/>
      <w14:ligatures w14:val="none"/>
    </w:rPr>
  </w:style>
  <w:style w:type="paragraph" w:styleId="Revision">
    <w:name w:val="Revision"/>
    <w:hidden/>
    <w:uiPriority w:val="99"/>
    <w:semiHidden/>
    <w:rsid w:val="009676A1"/>
    <w:pPr>
      <w:spacing w:after="0" w:line="240" w:lineRule="auto"/>
    </w:pPr>
  </w:style>
  <w:style w:type="paragraph" w:styleId="Header">
    <w:name w:val="header"/>
    <w:basedOn w:val="Normal"/>
    <w:link w:val="HeaderChar"/>
    <w:uiPriority w:val="99"/>
    <w:unhideWhenUsed/>
    <w:rsid w:val="00C4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60D"/>
  </w:style>
  <w:style w:type="paragraph" w:styleId="Footer">
    <w:name w:val="footer"/>
    <w:basedOn w:val="Normal"/>
    <w:link w:val="FooterChar"/>
    <w:uiPriority w:val="99"/>
    <w:unhideWhenUsed/>
    <w:rsid w:val="00C4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60D"/>
  </w:style>
  <w:style w:type="character" w:customStyle="1" w:styleId="PHEFrontpagemaintitle">
    <w:name w:val="PHE Front page main title"/>
    <w:qFormat/>
    <w:rsid w:val="009F32E7"/>
    <w:rPr>
      <w:rFonts w:ascii="Arial" w:hAnsi="Arial"/>
      <w:b/>
      <w:bCs/>
      <w:i w:val="0"/>
      <w:color w:val="98002E"/>
      <w:sz w:val="48"/>
      <w:u w:val="none"/>
    </w:rPr>
  </w:style>
  <w:style w:type="paragraph" w:styleId="NormalWeb">
    <w:name w:val="Normal (Web)"/>
    <w:basedOn w:val="Normal"/>
    <w:uiPriority w:val="99"/>
    <w:unhideWhenUsed/>
    <w:rsid w:val="009F32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07318">
      <w:bodyDiv w:val="1"/>
      <w:marLeft w:val="0"/>
      <w:marRight w:val="0"/>
      <w:marTop w:val="0"/>
      <w:marBottom w:val="0"/>
      <w:divBdr>
        <w:top w:val="none" w:sz="0" w:space="0" w:color="auto"/>
        <w:left w:val="none" w:sz="0" w:space="0" w:color="auto"/>
        <w:bottom w:val="none" w:sz="0" w:space="0" w:color="auto"/>
        <w:right w:val="none" w:sz="0" w:space="0" w:color="auto"/>
      </w:divBdr>
    </w:div>
    <w:div w:id="956108648">
      <w:bodyDiv w:val="1"/>
      <w:marLeft w:val="0"/>
      <w:marRight w:val="0"/>
      <w:marTop w:val="0"/>
      <w:marBottom w:val="0"/>
      <w:divBdr>
        <w:top w:val="none" w:sz="0" w:space="0" w:color="auto"/>
        <w:left w:val="none" w:sz="0" w:space="0" w:color="auto"/>
        <w:bottom w:val="none" w:sz="0" w:space="0" w:color="auto"/>
        <w:right w:val="none" w:sz="0" w:space="0" w:color="auto"/>
      </w:divBdr>
    </w:div>
    <w:div w:id="1017735927">
      <w:bodyDiv w:val="1"/>
      <w:marLeft w:val="0"/>
      <w:marRight w:val="0"/>
      <w:marTop w:val="0"/>
      <w:marBottom w:val="0"/>
      <w:divBdr>
        <w:top w:val="none" w:sz="0" w:space="0" w:color="auto"/>
        <w:left w:val="none" w:sz="0" w:space="0" w:color="auto"/>
        <w:bottom w:val="none" w:sz="0" w:space="0" w:color="auto"/>
        <w:right w:val="none" w:sz="0" w:space="0" w:color="auto"/>
      </w:divBdr>
    </w:div>
    <w:div w:id="1152678696">
      <w:bodyDiv w:val="1"/>
      <w:marLeft w:val="0"/>
      <w:marRight w:val="0"/>
      <w:marTop w:val="0"/>
      <w:marBottom w:val="0"/>
      <w:divBdr>
        <w:top w:val="none" w:sz="0" w:space="0" w:color="auto"/>
        <w:left w:val="none" w:sz="0" w:space="0" w:color="auto"/>
        <w:bottom w:val="none" w:sz="0" w:space="0" w:color="auto"/>
        <w:right w:val="none" w:sz="0" w:space="0" w:color="auto"/>
      </w:divBdr>
    </w:div>
    <w:div w:id="1203441181">
      <w:bodyDiv w:val="1"/>
      <w:marLeft w:val="0"/>
      <w:marRight w:val="0"/>
      <w:marTop w:val="0"/>
      <w:marBottom w:val="0"/>
      <w:divBdr>
        <w:top w:val="none" w:sz="0" w:space="0" w:color="auto"/>
        <w:left w:val="none" w:sz="0" w:space="0" w:color="auto"/>
        <w:bottom w:val="none" w:sz="0" w:space="0" w:color="auto"/>
        <w:right w:val="none" w:sz="0" w:space="0" w:color="auto"/>
      </w:divBdr>
    </w:div>
    <w:div w:id="1432360864">
      <w:bodyDiv w:val="1"/>
      <w:marLeft w:val="0"/>
      <w:marRight w:val="0"/>
      <w:marTop w:val="0"/>
      <w:marBottom w:val="0"/>
      <w:divBdr>
        <w:top w:val="none" w:sz="0" w:space="0" w:color="auto"/>
        <w:left w:val="none" w:sz="0" w:space="0" w:color="auto"/>
        <w:bottom w:val="none" w:sz="0" w:space="0" w:color="auto"/>
        <w:right w:val="none" w:sz="0" w:space="0" w:color="auto"/>
      </w:divBdr>
    </w:div>
    <w:div w:id="1734349468">
      <w:bodyDiv w:val="1"/>
      <w:marLeft w:val="0"/>
      <w:marRight w:val="0"/>
      <w:marTop w:val="0"/>
      <w:marBottom w:val="0"/>
      <w:divBdr>
        <w:top w:val="none" w:sz="0" w:space="0" w:color="auto"/>
        <w:left w:val="none" w:sz="0" w:space="0" w:color="auto"/>
        <w:bottom w:val="none" w:sz="0" w:space="0" w:color="auto"/>
        <w:right w:val="none" w:sz="0" w:space="0" w:color="auto"/>
      </w:divBdr>
    </w:div>
    <w:div w:id="202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18" Type="http://schemas.openxmlformats.org/officeDocument/2006/relationships/hyperlink" Target="https://www.nhs.uk/nhs-services/pharmacies/find-a-pharmacy-that-offers-free-covid-19-rapid-lateral-flow-tests/" TargetMode="External"/><Relationship Id="rId26"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39" Type="http://schemas.openxmlformats.org/officeDocument/2006/relationships/hyperlink" Target="https://www.gov.uk/government/publications/infection-prevention-and-control-in-adult-social-care-covid-19-supplement" TargetMode="External"/><Relationship Id="rId21" Type="http://schemas.openxmlformats.org/officeDocument/2006/relationships/hyperlink" Target="https://www.nhs.uk/nhs-services/pharmacies/find-a-pharmacy-that-offers-free-covid-19-rapid-lateral-flow-tests/" TargetMode="External"/><Relationship Id="rId34" Type="http://schemas.openxmlformats.org/officeDocument/2006/relationships/hyperlink" Target="https://www.nhs.uk/nhs-services/pharmacies/book-flu-vaccination/" TargetMode="External"/><Relationship Id="rId42" Type="http://schemas.openxmlformats.org/officeDocument/2006/relationships/hyperlink" Target="https://www.germdefence.org/" TargetMode="External"/><Relationship Id="rId47" Type="http://schemas.openxmlformats.org/officeDocument/2006/relationships/hyperlink" Target="https://www.gov.uk/guidance/living-safely-with-respiratory-infections-including-covid-19" TargetMode="External"/><Relationship Id="rId50" Type="http://schemas.openxmlformats.org/officeDocument/2006/relationships/hyperlink" Target="https://www.gov.uk/guidance/covid-19-information-and-advice-for-health-and-care-professionals" TargetMode="External"/><Relationship Id="rId55" Type="http://schemas.openxmlformats.org/officeDocument/2006/relationships/hyperlink" Target="https://www.cqc.org.uk/guidance-providers/adult-social-car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pe-guide-for-non-aerosol-generating-procedures" TargetMode="External"/><Relationship Id="rId20" Type="http://schemas.openxmlformats.org/officeDocument/2006/relationships/hyperlink" Target="https://www.gov.uk/government/publications/acute-respiratory-disease-managing-outbreaks-in-care-homes/management-of-acute-respiratory-infection-outbreaks-in-care-homes-guidance" TargetMode="External"/><Relationship Id="rId29" Type="http://schemas.openxmlformats.org/officeDocument/2006/relationships/hyperlink" Target="https://www.gov.uk/government/publications/acute-respiratory-disease-managing-outbreaks-in-care-homes" TargetMode="External"/><Relationship Id="rId41" Type="http://schemas.openxmlformats.org/officeDocument/2006/relationships/hyperlink" Target="https://www.infectionpreventioncontrol.co.uk/resources/catch-it-bin-it-kill-it-poster/" TargetMode="External"/><Relationship Id="rId54" Type="http://schemas.openxmlformats.org/officeDocument/2006/relationships/hyperlink" Target="https://www.england.nhs.uk/publication/decontamination-of-linen-for-health-and-social-care-htm-01-0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services/pharmacies/book-flu-vaccination/" TargetMode="External"/><Relationship Id="rId24" Type="http://schemas.openxmlformats.org/officeDocument/2006/relationships/hyperlink" Target="https://www.gov.uk/government/publications/infection-prevention-and-control-in-adult-social-care-settings" TargetMode="External"/><Relationship Id="rId32" Type="http://schemas.openxmlformats.org/officeDocument/2006/relationships/hyperlink" Target="https://www.healthpublications.gov.uk/ViewProduct.html?sp=Sprotectyourselffromflueasyreadposter" TargetMode="External"/><Relationship Id="rId37"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40" Type="http://schemas.openxmlformats.org/officeDocument/2006/relationships/hyperlink" Target="https://www.infectionpreventioncontrol.co.uk/content/uploads/2021/04/Your-5-moments-for-hand-hygiene-Care-Home-September-2020.pdf" TargetMode="External"/><Relationship Id="rId45" Type="http://schemas.openxmlformats.org/officeDocument/2006/relationships/hyperlink" Target="https://www.gov.uk/guidance/people-with-symptoms-of-a-respiratory-infection-including-covid-19" TargetMode="External"/><Relationship Id="rId53" Type="http://schemas.openxmlformats.org/officeDocument/2006/relationships/hyperlink" Target="https://www.england.nhs.uk/publication/management-and-disposal-of-healthcare-waste-htm-07-0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uk/nhs-services/covid-19-services/covid-19-vaccination-services/book-covid-19-vaccination/" TargetMode="External"/><Relationship Id="rId23" Type="http://schemas.openxmlformats.org/officeDocument/2006/relationships/hyperlink" Target="https://www.gov.uk/guidance/people-with-symptoms-of-a-respiratory-infection-including-covid-19" TargetMode="External"/><Relationship Id="rId28" Type="http://schemas.openxmlformats.org/officeDocument/2006/relationships/hyperlink" Target="https://www.gov.uk/government/publications/infection-prevention-and-control-in-adult-social-care-settings/infection-prevention-and-control-resource-for-adult-social-care" TargetMode="External"/><Relationship Id="rId36" Type="http://schemas.openxmlformats.org/officeDocument/2006/relationships/hyperlink" Target="file:///C:\Users\James.Moran\Documents\HPT%20work\ARI%20Action%20Card\Infection%20prevention%20and%20control%20in%20adult%20social%20care%20settings%20-%20GOV.UK%20(www.gov.uk)" TargetMode="External"/><Relationship Id="rId4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nhs.uk/nhs-services/pharmacies/find-a-pharmacy-that-offers-free-covid-19-rapid-lateral-flow-tests/" TargetMode="External"/><Relationship Id="rId19" Type="http://schemas.openxmlformats.org/officeDocument/2006/relationships/hyperlink" Target="https://www.nhs.uk/nhs-services/covid-19-services/testing-for-covid-19/who-can-get-a-free-covid-19-rapid-lateral-flow-test/" TargetMode="External"/><Relationship Id="rId31" Type="http://schemas.openxmlformats.org/officeDocument/2006/relationships/hyperlink" Target="https://www.gov.uk/government/publications/flu-vaccination-who-should-have-it-this-winter-and-why" TargetMode="External"/><Relationship Id="rId44" Type="http://schemas.openxmlformats.org/officeDocument/2006/relationships/hyperlink" Target="https://www.gov.uk/government/publications/ppe-guide-for-non-aerosol-generating-procedures" TargetMode="External"/><Relationship Id="rId52" Type="http://schemas.openxmlformats.org/officeDocument/2006/relationships/hyperlink" Target="https://www.nhs.uk/nhs-services/covid-19-services/covid-19-vaccination-services/book-covid-19-vaccination/"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gland.nhs.uk/national-infection-prevention-and-control-manual-nipcm-for-england/chapter-1-standard-infection-control-precautions-sicps/" TargetMode="External"/><Relationship Id="rId14" Type="http://schemas.openxmlformats.org/officeDocument/2006/relationships/hyperlink" Target="https://www.gov.uk/government/publications/covid-19-vaccination-autumn-booster-resources/a-guide-to-the-covid-19-autumn-vaccination" TargetMode="External"/><Relationship Id="rId22" Type="http://schemas.openxmlformats.org/officeDocument/2006/relationships/hyperlink" Target="https://www.gov.uk/guidance/people-with-symptoms-of-a-respiratory-infection-including-covid-19" TargetMode="External"/><Relationship Id="rId27" Type="http://schemas.openxmlformats.org/officeDocument/2006/relationships/hyperlink" Target="https://www.gov.uk/government/publications/infection-prevention-and-control-in-adult-social-care-settings" TargetMode="External"/><Relationship Id="rId30" Type="http://schemas.openxmlformats.org/officeDocument/2006/relationships/hyperlink" Target="https://www.healthpublications.gov.uk/Home.html" TargetMode="External"/><Relationship Id="rId35" Type="http://schemas.openxmlformats.org/officeDocument/2006/relationships/hyperlink" Target="https://www.england.nhs.uk/publication/national-infection-prevention-and-control/" TargetMode="External"/><Relationship Id="rId43" Type="http://schemas.openxmlformats.org/officeDocument/2006/relationships/hyperlink" Target="https://www.gov.uk/government/publications/covid-19-personal-protective-equipment-use-for-aerosol-generating-procedures" TargetMode="External"/><Relationship Id="rId48" Type="http://schemas.openxmlformats.org/officeDocument/2006/relationships/hyperlink" Target="https://www.gov.uk/guidance/people-with-symptoms-of-a-respiratory-infection-including-covid-19" TargetMode="External"/><Relationship Id="rId56" Type="http://schemas.openxmlformats.org/officeDocument/2006/relationships/header" Target="header1.xml"/><Relationship Id="rId8" Type="http://schemas.openxmlformats.org/officeDocument/2006/relationships/hyperlink" Target="https://www.gov.uk/government/publications/infection-prevention-and-control-in-adult-social-care-settings" TargetMode="External"/><Relationship Id="rId51" Type="http://schemas.openxmlformats.org/officeDocument/2006/relationships/hyperlink" Target="file:///C:\Users\James.Moran\Documents\HPT%20work\ARI%20Action%20Card\A%20guide%20to%20the%20COVID-19%20autumn%20vaccination%20-%20GOV.UK%20(www.gov.uk)" TargetMode="External"/><Relationship Id="rId3" Type="http://schemas.openxmlformats.org/officeDocument/2006/relationships/styles" Target="styles.xml"/><Relationship Id="rId12" Type="http://schemas.openxmlformats.org/officeDocument/2006/relationships/hyperlink" Target="https://www.gov.uk/government/publications/infection-prevention-and-control-in-adult-social-care-acute-respiratory-infection/infection-prevention-and-control-ipc-in-adult-social-care-acute-respiratory-infection-ari" TargetMode="External"/><Relationship Id="rId17" Type="http://schemas.openxmlformats.org/officeDocument/2006/relationships/hyperlink" Target="https://www.gov.uk/government/publications/covid-19-personal-protective-equipment-use-for-aerosol-generating-procedures" TargetMode="External"/><Relationship Id="rId25" Type="http://schemas.openxmlformats.org/officeDocument/2006/relationships/hyperlink" Target="https://www.england.nhs.uk/national-infection-prevention-and-control-manual-nipcm-for-england/chapter-1-standard-infection-control-precautions-sicps/" TargetMode="External"/><Relationship Id="rId33" Type="http://schemas.openxmlformats.org/officeDocument/2006/relationships/hyperlink" Target="https://www.gov.uk/government/publications/influenza-treatment-and-prophylaxis-using-anti-viral-agents" TargetMode="External"/><Relationship Id="rId38" Type="http://schemas.openxmlformats.org/officeDocument/2006/relationships/hyperlink" Target="https://assets.publishing.service.gov.uk/media/65ba62fcc75d300012ca0fd9/A3_PPE_requirements_table_FINAL.pdf" TargetMode="External"/><Relationship Id="rId46" Type="http://schemas.openxmlformats.org/officeDocument/2006/relationships/hyperlink" Target="https://www.gov.uk/government/publications/covid-19-guidance-for-people-whose-immune-system-means-they-are-at-higher-risk"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RC.NorthWest@ukhsa.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129E-8F32-4803-B6E6-10769AB2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2843</Words>
  <Characters>16209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Moran</dc:creator>
  <cp:keywords/>
  <dc:description/>
  <cp:lastModifiedBy>MCGUFFIE, Laura (WIRRAL COMMUNITY HEALTH AND CARE NHS FOUNDATION TRUST)</cp:lastModifiedBy>
  <cp:revision>2</cp:revision>
  <dcterms:created xsi:type="dcterms:W3CDTF">2024-11-18T10:45:00Z</dcterms:created>
  <dcterms:modified xsi:type="dcterms:W3CDTF">2024-11-18T10:45:00Z</dcterms:modified>
</cp:coreProperties>
</file>