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2255"/>
        <w:gridCol w:w="1242"/>
        <w:gridCol w:w="2466"/>
      </w:tblGrid>
      <w:tr w:rsidR="00D3270D" w14:paraId="017D8650" w14:textId="77777777" w:rsidTr="004F2E60">
        <w:tc>
          <w:tcPr>
            <w:tcW w:w="8075" w:type="dxa"/>
            <w:gridSpan w:val="3"/>
          </w:tcPr>
          <w:p w14:paraId="5458BCD2" w14:textId="5313AD5F" w:rsidR="00D3270D" w:rsidRPr="003071C6" w:rsidRDefault="004F2E60" w:rsidP="008F5CE9">
            <w:pPr>
              <w:pStyle w:val="BodyText"/>
              <w:tabs>
                <w:tab w:val="left" w:pos="4175"/>
              </w:tabs>
              <w:ind w:left="14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Name</w:t>
            </w:r>
            <w:r w:rsidRPr="003071C6">
              <w:rPr>
                <w:sz w:val="24"/>
                <w:szCs w:val="24"/>
              </w:rPr>
              <w:t>:</w:t>
            </w:r>
            <w:r w:rsidR="00D3270D" w:rsidRPr="003071C6">
              <w:rPr>
                <w:sz w:val="24"/>
                <w:szCs w:val="24"/>
              </w:rPr>
              <w:t>…</w:t>
            </w:r>
            <w:proofErr w:type="gramEnd"/>
            <w:r w:rsidR="00D3270D" w:rsidRPr="003071C6">
              <w:rPr>
                <w:sz w:val="24"/>
                <w:szCs w:val="24"/>
              </w:rPr>
              <w:t>…………………………………………..DOB…………………..</w:t>
            </w:r>
            <w:r w:rsidR="003D0F58">
              <w:rPr>
                <w:sz w:val="24"/>
                <w:szCs w:val="24"/>
              </w:rPr>
              <w:t>NHS No</w:t>
            </w:r>
            <w:r>
              <w:rPr>
                <w:sz w:val="24"/>
                <w:szCs w:val="24"/>
              </w:rPr>
              <w:t>……………………….</w:t>
            </w:r>
          </w:p>
          <w:p w14:paraId="6B509B21" w14:textId="407BD2A9" w:rsidR="00D3270D" w:rsidRPr="003071C6" w:rsidRDefault="00D3270D" w:rsidP="008F5CE9">
            <w:pPr>
              <w:pStyle w:val="BodyText"/>
              <w:ind w:left="143"/>
              <w:rPr>
                <w:sz w:val="24"/>
                <w:szCs w:val="24"/>
              </w:rPr>
            </w:pPr>
            <w:r w:rsidRPr="003071C6">
              <w:rPr>
                <w:sz w:val="24"/>
                <w:szCs w:val="24"/>
              </w:rPr>
              <w:t>Date completed………………………</w:t>
            </w:r>
            <w:r w:rsidR="00D84F17">
              <w:rPr>
                <w:sz w:val="24"/>
                <w:szCs w:val="24"/>
              </w:rPr>
              <w:t>Completed by</w:t>
            </w:r>
            <w:r w:rsidRPr="003071C6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381" w:type="dxa"/>
          </w:tcPr>
          <w:p w14:paraId="0E5C2ED6" w14:textId="77777777" w:rsidR="00D3270D" w:rsidRDefault="00D3270D" w:rsidP="008F5CE9">
            <w:pPr>
              <w:rPr>
                <w:rFonts w:ascii="Times New Roman"/>
                <w:position w:val="2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E4A11B3" wp14:editId="37A404B1">
                  <wp:extent cx="1421853" cy="279400"/>
                  <wp:effectExtent l="0" t="0" r="6985" b="6350"/>
                  <wp:docPr id="2057" name="Picture 6" descr="Description: C:\Users\AFletch2\AppData\Local\Microsoft\Windows\Temporary Internet Files\Content.Outlook\J2E6TJKP\Healthy Wirral GENERIC 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Picture 6" descr="Description: C:\Users\AFletch2\AppData\Local\Microsoft\Windows\Temporary Internet Files\Content.Outlook\J2E6TJKP\Healthy Wirral GENERIC 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44" cy="28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70D" w14:paraId="204AFF39" w14:textId="77777777" w:rsidTr="00D84F17">
        <w:tc>
          <w:tcPr>
            <w:tcW w:w="10456" w:type="dxa"/>
            <w:gridSpan w:val="4"/>
            <w:tcBorders>
              <w:bottom w:val="single" w:sz="12" w:space="0" w:color="4472C4" w:themeColor="accent1"/>
            </w:tcBorders>
          </w:tcPr>
          <w:p w14:paraId="479651E0" w14:textId="244D265A" w:rsidR="00D3270D" w:rsidRDefault="00D3270D" w:rsidP="004F2E60">
            <w:pPr>
              <w:pStyle w:val="Heading1"/>
              <w:spacing w:line="308" w:lineRule="exact"/>
              <w:ind w:left="0" w:right="730"/>
              <w:jc w:val="center"/>
              <w:outlineLvl w:val="0"/>
            </w:pPr>
            <w:r>
              <w:t>UTI / Infection Assessment tool</w:t>
            </w:r>
            <w:r w:rsidR="00D84F17">
              <w:t xml:space="preserve"> for </w:t>
            </w:r>
            <w:r>
              <w:t>over 65 years</w:t>
            </w:r>
            <w:r w:rsidR="00D84F17">
              <w:t xml:space="preserve"> for </w:t>
            </w:r>
            <w:r w:rsidR="00D84F17" w:rsidRPr="00273827">
              <w:rPr>
                <w:color w:val="00B050"/>
              </w:rPr>
              <w:t>community setting</w:t>
            </w:r>
          </w:p>
          <w:p w14:paraId="6CCFDBA9" w14:textId="2C0279EC" w:rsidR="00D3270D" w:rsidRPr="00A43A1C" w:rsidRDefault="00D3270D" w:rsidP="004F2E60">
            <w:pPr>
              <w:pStyle w:val="Heading1"/>
              <w:spacing w:line="308" w:lineRule="exact"/>
              <w:ind w:left="0" w:right="730"/>
              <w:outlineLvl w:val="0"/>
              <w:rPr>
                <w:color w:val="FF0000"/>
                <w:sz w:val="24"/>
                <w:szCs w:val="24"/>
              </w:rPr>
            </w:pPr>
            <w:r w:rsidRPr="00A43A1C">
              <w:rPr>
                <w:color w:val="FF0000"/>
                <w:sz w:val="24"/>
                <w:szCs w:val="24"/>
              </w:rPr>
              <w:t>UTI suspected – complete assessment tool</w:t>
            </w:r>
            <w:r w:rsidR="003D0F58">
              <w:rPr>
                <w:color w:val="FF0000"/>
                <w:sz w:val="24"/>
                <w:szCs w:val="24"/>
              </w:rPr>
              <w:t xml:space="preserve"> below</w:t>
            </w:r>
            <w:r w:rsidRPr="00A43A1C">
              <w:rPr>
                <w:color w:val="FF0000"/>
                <w:sz w:val="24"/>
                <w:szCs w:val="24"/>
              </w:rPr>
              <w:t xml:space="preserve"> [Tick where symptoms are present]</w:t>
            </w:r>
          </w:p>
          <w:p w14:paraId="16AC3A97" w14:textId="77777777" w:rsidR="004F2E60" w:rsidRPr="004F2E60" w:rsidRDefault="00D3270D" w:rsidP="004F2E60">
            <w:pPr>
              <w:pStyle w:val="BodyText"/>
              <w:numPr>
                <w:ilvl w:val="0"/>
                <w:numId w:val="1"/>
              </w:numPr>
              <w:spacing w:line="268" w:lineRule="exact"/>
              <w:ind w:left="1051" w:right="730"/>
            </w:pPr>
            <w:r w:rsidRPr="00971AC4">
              <w:rPr>
                <w:b/>
              </w:rPr>
              <w:t xml:space="preserve">DO NOT PERFORM URINE DIPSTICK IN </w:t>
            </w:r>
            <w:r w:rsidR="003D0F58">
              <w:rPr>
                <w:b/>
              </w:rPr>
              <w:t>Patients</w:t>
            </w:r>
            <w:r w:rsidR="004F2E60">
              <w:rPr>
                <w:b/>
              </w:rPr>
              <w:t xml:space="preserve"> </w:t>
            </w:r>
            <w:r w:rsidRPr="00971AC4">
              <w:rPr>
                <w:b/>
              </w:rPr>
              <w:t>AGED OVER</w:t>
            </w:r>
            <w:r w:rsidRPr="00971AC4">
              <w:rPr>
                <w:b/>
                <w:spacing w:val="-20"/>
              </w:rPr>
              <w:t xml:space="preserve"> </w:t>
            </w:r>
            <w:r w:rsidRPr="00971AC4">
              <w:rPr>
                <w:b/>
              </w:rPr>
              <w:t>65</w:t>
            </w:r>
          </w:p>
          <w:p w14:paraId="6E0DBE50" w14:textId="1CD0F0A2" w:rsidR="00D3270D" w:rsidRDefault="00D3270D" w:rsidP="004F2E60">
            <w:pPr>
              <w:pStyle w:val="BodyText"/>
              <w:numPr>
                <w:ilvl w:val="0"/>
                <w:numId w:val="1"/>
              </w:numPr>
              <w:spacing w:line="268" w:lineRule="exact"/>
              <w:ind w:left="1051" w:right="730"/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45B78" wp14:editId="4FF6028E">
                      <wp:simplePos x="0" y="0"/>
                      <wp:positionH relativeFrom="column">
                        <wp:posOffset>3979546</wp:posOffset>
                      </wp:positionH>
                      <wp:positionV relativeFrom="paragraph">
                        <wp:posOffset>207010</wp:posOffset>
                      </wp:positionV>
                      <wp:extent cx="825500" cy="342900"/>
                      <wp:effectExtent l="19050" t="57150" r="31750" b="57150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3429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F4F0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23" o:spid="_x0000_s1026" type="#_x0000_t13" style="position:absolute;margin-left:313.35pt;margin-top:16.3pt;width: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" adj="17114" fillcolor="white [3212]" strokecolor="#00b050" strokeweight="3pt"/>
                  </w:pict>
                </mc:Fallback>
              </mc:AlternateContent>
            </w:r>
            <w:r w:rsidRPr="004F2E60">
              <w:rPr>
                <w:b/>
              </w:rPr>
              <w:t xml:space="preserve">NEVER DIPSTICK URINE FROM ANY </w:t>
            </w:r>
            <w:r w:rsidR="003D0F58" w:rsidRPr="004F2E60">
              <w:rPr>
                <w:b/>
              </w:rPr>
              <w:t>Patient</w:t>
            </w:r>
            <w:r w:rsidR="004F2E60" w:rsidRPr="004F2E60">
              <w:rPr>
                <w:b/>
              </w:rPr>
              <w:t xml:space="preserve"> </w:t>
            </w:r>
            <w:r w:rsidRPr="004F2E60">
              <w:rPr>
                <w:b/>
              </w:rPr>
              <w:t>WITH A</w:t>
            </w:r>
            <w:r w:rsidRPr="004F2E60">
              <w:rPr>
                <w:b/>
                <w:spacing w:val="-20"/>
              </w:rPr>
              <w:t xml:space="preserve"> </w:t>
            </w:r>
            <w:r w:rsidRPr="004F2E60">
              <w:rPr>
                <w:b/>
              </w:rPr>
              <w:t>CATHETER</w:t>
            </w:r>
          </w:p>
        </w:tc>
      </w:tr>
      <w:tr w:rsidR="00D3270D" w:rsidRPr="00C72A3F" w14:paraId="2F6AEADF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D9D9" w:themeFill="background1" w:themeFillShade="D9"/>
          </w:tcPr>
          <w:p w14:paraId="782DE06E" w14:textId="77777777" w:rsidR="00D3270D" w:rsidRDefault="00D3270D" w:rsidP="008F5CE9">
            <w:pPr>
              <w:rPr>
                <w:b/>
                <w:bCs/>
                <w:sz w:val="24"/>
                <w:szCs w:val="24"/>
              </w:rPr>
            </w:pPr>
            <w:r w:rsidRPr="00297938">
              <w:rPr>
                <w:b/>
                <w:bCs/>
                <w:color w:val="0070C0"/>
                <w:sz w:val="24"/>
                <w:szCs w:val="24"/>
              </w:rPr>
              <w:t>Box 1</w:t>
            </w:r>
            <w:r w:rsidRPr="00297938">
              <w:rPr>
                <w:b/>
                <w:bCs/>
                <w:sz w:val="24"/>
                <w:szCs w:val="24"/>
              </w:rPr>
              <w:t>. Could it be SEPSIS?  Possible infection AND ONE of the following: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D9D9" w:themeFill="background1" w:themeFillShade="D9"/>
          </w:tcPr>
          <w:p w14:paraId="1307DB0B" w14:textId="77777777" w:rsidR="00D3270D" w:rsidRPr="00C72A3F" w:rsidRDefault="00D3270D" w:rsidP="008F5CE9">
            <w:pPr>
              <w:jc w:val="center"/>
              <w:rPr>
                <w:b/>
                <w:bCs/>
                <w:sz w:val="32"/>
                <w:szCs w:val="32"/>
              </w:rPr>
            </w:pPr>
            <w:r w:rsidRPr="00C72A3F">
              <w:rPr>
                <w:b/>
                <w:bCs/>
                <w:color w:val="FF0000"/>
                <w:sz w:val="32"/>
                <w:szCs w:val="32"/>
              </w:rPr>
              <w:t>Action</w:t>
            </w:r>
          </w:p>
        </w:tc>
      </w:tr>
      <w:tr w:rsidR="00D3270D" w14:paraId="632375CF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3C1377E" w14:textId="6B6782F5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New</w:t>
            </w:r>
            <w:proofErr w:type="gramEnd"/>
            <w:r>
              <w:t xml:space="preserve"> deterioration in </w:t>
            </w:r>
            <w:r w:rsidR="00E3569F">
              <w:t>consciousness level (</w:t>
            </w:r>
            <w:r>
              <w:t>GCS/ AVPU</w:t>
            </w:r>
            <w:r w:rsidR="00E3569F">
              <w:t>)/new</w:t>
            </w:r>
            <w:r>
              <w:t xml:space="preserve"> confusion</w:t>
            </w:r>
          </w:p>
          <w:p w14:paraId="167AA562" w14:textId="77777777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Low</w:t>
            </w:r>
            <w:proofErr w:type="gramEnd"/>
            <w:r>
              <w:t xml:space="preserve"> blood pressure: </w:t>
            </w:r>
            <w:r w:rsidRPr="001876B6">
              <w:t xml:space="preserve">Systolic ≤90 mmHg (or ≥40 mmHg below normal) </w:t>
            </w:r>
          </w:p>
          <w:p w14:paraId="7A275473" w14:textId="77777777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 w:rsidRPr="001876B6">
              <w:t>Heart</w:t>
            </w:r>
            <w:proofErr w:type="gramEnd"/>
            <w:r w:rsidRPr="001876B6">
              <w:t xml:space="preserve"> rate ≥</w:t>
            </w:r>
            <w:r>
              <w:t xml:space="preserve"> </w:t>
            </w:r>
            <w:r w:rsidRPr="001876B6">
              <w:t xml:space="preserve">130 </w:t>
            </w:r>
            <w:r>
              <w:t xml:space="preserve">beats </w:t>
            </w:r>
            <w:r w:rsidRPr="001876B6">
              <w:t xml:space="preserve">per minute </w:t>
            </w:r>
          </w:p>
          <w:p w14:paraId="51DFB44A" w14:textId="77777777" w:rsidR="00D3270D" w:rsidRPr="001876B6" w:rsidRDefault="00D3270D" w:rsidP="008F5CE9">
            <w:r>
              <w:rPr>
                <w:rFonts w:ascii="MS Gothic" w:eastAsia="MS Gothic" w:hAnsi="MS Gothic" w:cstheme="minorHAnsi" w:hint="eastAsia"/>
              </w:rPr>
              <w:t xml:space="preserve">☐ </w:t>
            </w:r>
            <w:r w:rsidRPr="001876B6">
              <w:t>Respiratory rate ≥</w:t>
            </w:r>
            <w:r>
              <w:t xml:space="preserve"> </w:t>
            </w:r>
            <w:r w:rsidRPr="001876B6">
              <w:t xml:space="preserve">25 per minute </w:t>
            </w:r>
          </w:p>
          <w:p w14:paraId="0E14661C" w14:textId="77777777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 w:rsidRPr="001876B6">
              <w:t>Needs</w:t>
            </w:r>
            <w:proofErr w:type="gramEnd"/>
            <w:r w:rsidRPr="001876B6">
              <w:t xml:space="preserve"> oxygen to keep SpO2 92% (88% in COPD) </w:t>
            </w:r>
          </w:p>
          <w:p w14:paraId="3F9DF0E0" w14:textId="77777777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093A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876B6">
              <w:t>Non</w:t>
            </w:r>
            <w:proofErr w:type="gramEnd"/>
            <w:r w:rsidRPr="001876B6">
              <w:t xml:space="preserve">-blanching rash </w:t>
            </w:r>
          </w:p>
          <w:p w14:paraId="292E9DC3" w14:textId="77777777" w:rsidR="00D3270D" w:rsidRPr="001876B6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 w:rsidRPr="001876B6">
              <w:t>Mottled</w:t>
            </w:r>
            <w:proofErr w:type="gramEnd"/>
            <w:r w:rsidRPr="001876B6">
              <w:t xml:space="preserve"> or ashen </w:t>
            </w:r>
            <w:r>
              <w:t>skin</w:t>
            </w:r>
            <w:r w:rsidRPr="001876B6">
              <w:t xml:space="preserve"> </w:t>
            </w:r>
            <w:r>
              <w:t xml:space="preserve">(blue/grey </w:t>
            </w:r>
            <w:proofErr w:type="spellStart"/>
            <w:r>
              <w:t>colouring</w:t>
            </w:r>
            <w:proofErr w:type="spellEnd"/>
            <w:r w:rsidRPr="001876B6">
              <w:t xml:space="preserve"> of skin</w:t>
            </w:r>
            <w:r>
              <w:t xml:space="preserve"> / </w:t>
            </w:r>
            <w:r w:rsidRPr="001876B6">
              <w:t xml:space="preserve">lips </w:t>
            </w:r>
            <w:r>
              <w:t>/</w:t>
            </w:r>
            <w:r w:rsidRPr="001876B6">
              <w:t>tongue</w:t>
            </w:r>
            <w:r>
              <w:t>)</w:t>
            </w:r>
            <w:r w:rsidRPr="001876B6">
              <w:t xml:space="preserve"> </w:t>
            </w:r>
          </w:p>
          <w:p w14:paraId="7C671A40" w14:textId="77777777" w:rsidR="00D3270D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093AA0">
              <w:rPr>
                <w:rFonts w:cstheme="minorHAnsi"/>
              </w:rPr>
              <w:t xml:space="preserve"> </w:t>
            </w:r>
            <w:r>
              <w:t xml:space="preserve"> </w:t>
            </w:r>
            <w:r w:rsidRPr="001876B6">
              <w:t>Not</w:t>
            </w:r>
            <w:proofErr w:type="gramEnd"/>
            <w:r w:rsidRPr="001876B6">
              <w:t xml:space="preserve"> passed urine in last 18 hours </w:t>
            </w:r>
          </w:p>
          <w:p w14:paraId="1A671658" w14:textId="77777777" w:rsidR="00D3270D" w:rsidRDefault="00D3270D" w:rsidP="008F5CE9"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093AA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1876B6">
              <w:t>Urine</w:t>
            </w:r>
            <w:proofErr w:type="gramEnd"/>
            <w:r w:rsidRPr="001876B6">
              <w:t xml:space="preserve"> output less than 0.5 ml/kg/</w:t>
            </w:r>
            <w:proofErr w:type="spellStart"/>
            <w:r w:rsidRPr="001876B6">
              <w:t>hr</w:t>
            </w:r>
            <w:proofErr w:type="spellEnd"/>
            <w:r w:rsidRPr="001876B6">
              <w:t xml:space="preserve"> if </w:t>
            </w:r>
            <w:proofErr w:type="spellStart"/>
            <w:r w:rsidRPr="001876B6">
              <w:t>catheterised</w:t>
            </w:r>
            <w:proofErr w:type="spellEnd"/>
            <w:r w:rsidRPr="001876B6">
              <w:t xml:space="preserve"> </w:t>
            </w:r>
          </w:p>
          <w:p w14:paraId="7FD0E2A4" w14:textId="77777777" w:rsidR="00D3270D" w:rsidRDefault="00D3270D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ascii="MS Gothic" w:eastAsia="MS Gothic" w:hAnsi="MS Gothic" w:cstheme="minorHAnsi"/>
              </w:rPr>
              <w:t xml:space="preserve"> </w:t>
            </w:r>
            <w:r w:rsidRPr="001876B6">
              <w:t>Recent chemotherapy (within last 6 weeks</w:t>
            </w:r>
            <w:r>
              <w:t>)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0B93A205" w14:textId="3D0CEA19" w:rsidR="00D3270D" w:rsidRDefault="00D84F17" w:rsidP="008F5CE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Possible sepsis – assess for urgent treatment / admission to hospital</w:t>
            </w:r>
          </w:p>
          <w:p w14:paraId="4B46BB0C" w14:textId="018E7325" w:rsidR="00E3569F" w:rsidRDefault="00D84F17" w:rsidP="00E3569F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E3569F">
              <w:rPr>
                <w:b/>
                <w:bCs/>
              </w:rPr>
              <w:t xml:space="preserve">easure </w:t>
            </w:r>
            <w:r>
              <w:rPr>
                <w:b/>
                <w:bCs/>
              </w:rPr>
              <w:t xml:space="preserve">and </w:t>
            </w:r>
            <w:r w:rsidRPr="00E3569F">
              <w:rPr>
                <w:b/>
                <w:bCs/>
              </w:rPr>
              <w:t>monitor</w:t>
            </w:r>
            <w:r w:rsidR="00E3569F" w:rsidRPr="00E3569F">
              <w:rPr>
                <w:b/>
                <w:bCs/>
              </w:rPr>
              <w:t xml:space="preserve"> early war</w:t>
            </w:r>
            <w:r w:rsidR="00E3569F">
              <w:rPr>
                <w:b/>
                <w:bCs/>
              </w:rPr>
              <w:t>ning score (NEWS)</w:t>
            </w:r>
          </w:p>
          <w:p w14:paraId="39BB57C8" w14:textId="700357A8" w:rsidR="00D3270D" w:rsidRDefault="00D3270D" w:rsidP="00E3569F">
            <w:pPr>
              <w:jc w:val="center"/>
              <w:rPr>
                <w:b/>
                <w:bCs/>
                <w:sz w:val="24"/>
                <w:szCs w:val="24"/>
              </w:rPr>
            </w:pPr>
            <w:r w:rsidRPr="002036A6">
              <w:rPr>
                <w:b/>
                <w:noProof/>
                <w:color w:val="FF0000"/>
                <w:sz w:val="28"/>
              </w:rPr>
              <w:drawing>
                <wp:inline distT="0" distB="0" distL="0" distR="0" wp14:anchorId="2BCCD402" wp14:editId="24E2A89B">
                  <wp:extent cx="598805" cy="581858"/>
                  <wp:effectExtent l="0" t="0" r="0" b="889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71" cy="59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70D" w14:paraId="152D5D97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D9D9" w:themeFill="background1" w:themeFillShade="D9"/>
          </w:tcPr>
          <w:p w14:paraId="626B8474" w14:textId="676ACE7D" w:rsidR="00D3270D" w:rsidRDefault="00492EA3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9398A" wp14:editId="06A3D0C9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-38735</wp:posOffset>
                      </wp:positionV>
                      <wp:extent cx="704850" cy="266700"/>
                      <wp:effectExtent l="19050" t="57150" r="38100" b="5715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D8F6" id="Arrow: Right 1" o:spid="_x0000_s1026" type="#_x0000_t13" style="position:absolute;margin-left:318.35pt;margin-top:-3.05pt;width:55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" adj="17514" fillcolor="white [3212]" strokecolor="#00b050" strokeweight="3pt"/>
                  </w:pict>
                </mc:Fallback>
              </mc:AlternateContent>
            </w:r>
            <w:r w:rsidR="00D3270D" w:rsidRPr="00F42930">
              <w:rPr>
                <w:b/>
                <w:color w:val="0070C0"/>
                <w:sz w:val="24"/>
              </w:rPr>
              <w:t>B</w:t>
            </w:r>
            <w:r w:rsidR="00D3270D">
              <w:rPr>
                <w:b/>
                <w:color w:val="0070C0"/>
                <w:sz w:val="24"/>
              </w:rPr>
              <w:t>ox</w:t>
            </w:r>
            <w:r w:rsidR="00D3270D" w:rsidRPr="00F42930">
              <w:rPr>
                <w:b/>
                <w:color w:val="0070C0"/>
                <w:sz w:val="24"/>
              </w:rPr>
              <w:t xml:space="preserve"> </w:t>
            </w:r>
            <w:r w:rsidR="00D3270D">
              <w:rPr>
                <w:b/>
                <w:color w:val="0070C0"/>
                <w:sz w:val="24"/>
              </w:rPr>
              <w:t>2</w:t>
            </w:r>
            <w:r w:rsidR="00D3270D">
              <w:rPr>
                <w:b/>
                <w:sz w:val="24"/>
              </w:rPr>
              <w:t>. Any new onset/worsening symptoms that suggest UTI?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9D9D9" w:themeFill="background1" w:themeFillShade="D9"/>
          </w:tcPr>
          <w:p w14:paraId="51C53274" w14:textId="0B195F54" w:rsidR="00D3270D" w:rsidRDefault="00D3270D" w:rsidP="008F5C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3F9B">
              <w:rPr>
                <w:b/>
                <w:bCs/>
                <w:color w:val="FF0000"/>
                <w:sz w:val="24"/>
                <w:szCs w:val="24"/>
              </w:rPr>
              <w:t>Action if UTI likely</w:t>
            </w:r>
          </w:p>
        </w:tc>
      </w:tr>
      <w:tr w:rsidR="00D3270D" w14:paraId="3E4225EC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5304A110" w14:textId="5851517D" w:rsidR="00DC5662" w:rsidRPr="00DC5662" w:rsidRDefault="00DC5662" w:rsidP="008F5CE9">
            <w:pPr>
              <w:rPr>
                <w:rFonts w:asciiTheme="minorHAnsi" w:eastAsia="MS Gothic" w:hAnsiTheme="minorHAnsi" w:cstheme="minorHAnsi"/>
                <w:b/>
                <w:bCs/>
              </w:rPr>
            </w:pPr>
            <w:r w:rsidRPr="00DC5662">
              <w:rPr>
                <w:rFonts w:asciiTheme="minorHAnsi" w:eastAsia="MS Gothic" w:hAnsiTheme="minorHAnsi" w:cstheme="minorHAnsi"/>
                <w:b/>
                <w:bCs/>
              </w:rPr>
              <w:t>Either</w:t>
            </w:r>
          </w:p>
          <w:p w14:paraId="086C2E58" w14:textId="4E91E4ED" w:rsidR="00D3270D" w:rsidRDefault="00D3270D" w:rsidP="008F5CE9">
            <w:pPr>
              <w:rPr>
                <w:rFonts w:ascii="Arial" w:hAnsi="Arial" w:cs="Arial"/>
                <w:sz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rPr>
                <w:sz w:val="20"/>
              </w:rPr>
              <w:t xml:space="preserve">Burning, pain or discomfort when passing urine (dysuria) </w:t>
            </w:r>
            <w:r>
              <w:rPr>
                <w:rFonts w:ascii="Arial" w:hAnsi="Arial" w:cs="Arial"/>
                <w:sz w:val="20"/>
              </w:rPr>
              <w:t>▲</w:t>
            </w:r>
          </w:p>
          <w:p w14:paraId="4E082546" w14:textId="4CB60ACA" w:rsidR="00DC5662" w:rsidRPr="00DC5662" w:rsidRDefault="00DC5662" w:rsidP="008F5CE9">
            <w:pPr>
              <w:rPr>
                <w:rFonts w:ascii="Arial" w:hAnsi="Arial" w:cs="Arial"/>
                <w:b/>
                <w:bCs/>
                <w:sz w:val="20"/>
              </w:rPr>
            </w:pPr>
            <w:r w:rsidRPr="00DC5662">
              <w:rPr>
                <w:rFonts w:ascii="Arial" w:hAnsi="Arial" w:cs="Arial"/>
                <w:b/>
                <w:bCs/>
                <w:sz w:val="20"/>
              </w:rPr>
              <w:t>or</w:t>
            </w:r>
          </w:p>
          <w:p w14:paraId="393A9A32" w14:textId="77777777" w:rsidR="00D3270D" w:rsidRDefault="00D3270D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 w:rsidRPr="3EA8DD28">
              <w:rPr>
                <w:sz w:val="20"/>
                <w:szCs w:val="20"/>
              </w:rPr>
              <w:t>Tenderness in back, under ribs (kidney</w:t>
            </w:r>
            <w:r w:rsidRPr="3EA8DD28">
              <w:rPr>
                <w:spacing w:val="-21"/>
                <w:sz w:val="20"/>
                <w:szCs w:val="20"/>
              </w:rPr>
              <w:t xml:space="preserve"> </w:t>
            </w:r>
            <w:r w:rsidRPr="3EA8DD28">
              <w:rPr>
                <w:sz w:val="20"/>
                <w:szCs w:val="20"/>
              </w:rPr>
              <w:t xml:space="preserve">pain) (Possible upper UTI/ </w:t>
            </w:r>
            <w:proofErr w:type="spellStart"/>
            <w:r w:rsidRPr="3EA8DD28">
              <w:rPr>
                <w:sz w:val="20"/>
                <w:szCs w:val="20"/>
              </w:rPr>
              <w:t>pyleonephritis</w:t>
            </w:r>
            <w:proofErr w:type="spellEnd"/>
            <w:r w:rsidRPr="3EA8DD28">
              <w:rPr>
                <w:sz w:val="20"/>
                <w:szCs w:val="20"/>
              </w:rPr>
              <w:t xml:space="preserve">) </w:t>
            </w:r>
            <w:r w:rsidRPr="3EA8DD28">
              <w:rPr>
                <w:rFonts w:ascii="Arial" w:hAnsi="Arial" w:cs="Arial"/>
                <w:sz w:val="20"/>
                <w:szCs w:val="20"/>
              </w:rPr>
              <w:t>▲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83A3ACC" w14:textId="77777777" w:rsidR="00D3270D" w:rsidRDefault="00D3270D" w:rsidP="00D327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NOT dip urine</w:t>
            </w:r>
          </w:p>
          <w:p w14:paraId="0CEE544B" w14:textId="77777777" w:rsidR="00D3270D" w:rsidRPr="00041B6F" w:rsidRDefault="00D3270D" w:rsidP="00D327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B6F">
              <w:rPr>
                <w:rFonts w:asciiTheme="minorHAnsi" w:hAnsiTheme="minorHAnsi" w:cstheme="minorHAnsi"/>
              </w:rPr>
              <w:t>Obtain MSU urine sample</w:t>
            </w:r>
          </w:p>
          <w:p w14:paraId="77A9CA78" w14:textId="04580E93" w:rsidR="00D3270D" w:rsidRPr="00D3270D" w:rsidRDefault="00D84F17" w:rsidP="00D327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Treat for UTI</w:t>
            </w:r>
          </w:p>
          <w:p w14:paraId="4670DC75" w14:textId="7E707BEC" w:rsidR="00D3270D" w:rsidRDefault="00D3270D" w:rsidP="00D3270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</w:rPr>
            </w:pPr>
            <w:r w:rsidRPr="00FF5C14">
              <w:rPr>
                <w:rFonts w:asciiTheme="minorHAnsi" w:hAnsiTheme="minorHAnsi" w:cstheme="minorHAnsi"/>
                <w:bCs/>
              </w:rPr>
              <w:t>Encourage fluids</w:t>
            </w:r>
            <w:r w:rsidR="00456A1D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2C6589B" w14:textId="4F797B2A" w:rsidR="00D3270D" w:rsidRDefault="00D3270D" w:rsidP="00D3270D">
            <w:pPr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ind w:right="449"/>
              <w:rPr>
                <w:b/>
                <w:bCs/>
                <w:sz w:val="24"/>
                <w:szCs w:val="24"/>
              </w:rPr>
            </w:pPr>
            <w:r>
              <w:t xml:space="preserve">Obtain catheter sample and consider catheter change / removal by trained staff. </w:t>
            </w:r>
            <w:r>
              <w:rPr>
                <w:b/>
              </w:rPr>
              <w:t xml:space="preserve">Community Nursing Service </w:t>
            </w:r>
            <w:r w:rsidR="00D84F17">
              <w:t>contact number</w:t>
            </w:r>
            <w:r>
              <w:t xml:space="preserve"> 0151 514 2222 </w:t>
            </w:r>
          </w:p>
        </w:tc>
      </w:tr>
      <w:tr w:rsidR="00D3270D" w:rsidRPr="00041B6F" w14:paraId="73D4BF79" w14:textId="77777777" w:rsidTr="00D84F17">
        <w:tc>
          <w:tcPr>
            <w:tcW w:w="6796" w:type="dxa"/>
            <w:gridSpan w:val="2"/>
            <w:tcBorders>
              <w:top w:val="single" w:sz="4" w:space="0" w:color="auto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9E2F3" w:themeFill="accent1" w:themeFillTint="33"/>
          </w:tcPr>
          <w:p w14:paraId="0AB5B311" w14:textId="76EE7646" w:rsidR="00D3270D" w:rsidRPr="00041B6F" w:rsidRDefault="00D3270D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 if 2 or more symptoms below</w:t>
            </w:r>
            <w:r w:rsidR="00DC566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7A34EF7" w14:textId="77777777" w:rsidR="00D3270D" w:rsidRDefault="00D3270D" w:rsidP="008F5CE9">
            <w:pPr>
              <w:rPr>
                <w:sz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rPr>
                <w:sz w:val="20"/>
              </w:rPr>
              <w:t>Needing to pass urine much more often than usual or more urgently</w:t>
            </w:r>
          </w:p>
          <w:p w14:paraId="4F1957FC" w14:textId="77777777" w:rsidR="00D3270D" w:rsidRDefault="00D3270D" w:rsidP="008F5CE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 w:rsidRPr="3EA8DD28">
              <w:rPr>
                <w:sz w:val="20"/>
                <w:szCs w:val="20"/>
              </w:rPr>
              <w:t>New or worsening urinary incontinence</w:t>
            </w:r>
          </w:p>
          <w:p w14:paraId="1A513AF0" w14:textId="77777777" w:rsidR="00D3270D" w:rsidRDefault="00D3270D" w:rsidP="008F5CE9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 w:rsidRPr="3EA8DD28">
              <w:rPr>
                <w:sz w:val="20"/>
                <w:szCs w:val="20"/>
              </w:rPr>
              <w:t xml:space="preserve">Visible blood in urine (macroscopic </w:t>
            </w:r>
            <w:proofErr w:type="spellStart"/>
            <w:r w:rsidRPr="3EA8DD28">
              <w:rPr>
                <w:sz w:val="20"/>
                <w:szCs w:val="20"/>
              </w:rPr>
              <w:t>haematuria</w:t>
            </w:r>
            <w:proofErr w:type="spellEnd"/>
            <w:r w:rsidRPr="3EA8DD28">
              <w:rPr>
                <w:sz w:val="20"/>
                <w:szCs w:val="20"/>
              </w:rPr>
              <w:t>)</w:t>
            </w:r>
          </w:p>
          <w:p w14:paraId="394EBB3E" w14:textId="77777777" w:rsidR="00D3270D" w:rsidRDefault="00D3270D" w:rsidP="008F5CE9">
            <w:pPr>
              <w:rPr>
                <w:sz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rPr>
                <w:sz w:val="20"/>
              </w:rPr>
              <w:t>Pain in lower tummy or above pubic area</w:t>
            </w:r>
          </w:p>
          <w:p w14:paraId="1C71F9E4" w14:textId="77777777" w:rsidR="00D3270D" w:rsidRPr="00154345" w:rsidRDefault="00D3270D" w:rsidP="008F5CE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 w:rsidRPr="3EA8DD28">
              <w:rPr>
                <w:sz w:val="20"/>
                <w:szCs w:val="20"/>
              </w:rPr>
              <w:t xml:space="preserve">Inappropriate shivering/chills OR temperature below </w:t>
            </w:r>
            <w:proofErr w:type="gramStart"/>
            <w:r w:rsidRPr="3EA8DD28">
              <w:rPr>
                <w:sz w:val="20"/>
                <w:szCs w:val="20"/>
              </w:rPr>
              <w:t>36</w:t>
            </w:r>
            <w:r w:rsidRPr="3EA8DD28">
              <w:rPr>
                <w:position w:val="7"/>
                <w:sz w:val="13"/>
                <w:szCs w:val="13"/>
              </w:rPr>
              <w:t xml:space="preserve">  </w:t>
            </w:r>
            <w:r w:rsidRPr="3EA8DD28">
              <w:rPr>
                <w:sz w:val="20"/>
                <w:szCs w:val="20"/>
              </w:rPr>
              <w:t>or</w:t>
            </w:r>
            <w:proofErr w:type="gramEnd"/>
            <w:r w:rsidRPr="3EA8DD28">
              <w:rPr>
                <w:sz w:val="20"/>
                <w:szCs w:val="20"/>
              </w:rPr>
              <w:t xml:space="preserve"> above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37.9</w:t>
            </w:r>
            <w:r>
              <w:rPr>
                <w:position w:val="7"/>
                <w:sz w:val="13"/>
              </w:rPr>
              <w:t>0</w:t>
            </w:r>
            <w:r>
              <w:rPr>
                <w:sz w:val="20"/>
              </w:rPr>
              <w:t>C Record temperature here if taken…………..</w:t>
            </w:r>
          </w:p>
          <w:p w14:paraId="5B8C546D" w14:textId="1F3B3B81" w:rsidR="00D3270D" w:rsidRDefault="00D3270D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rPr>
                <w:sz w:val="20"/>
              </w:rPr>
              <w:t>New or worsening confusion</w:t>
            </w:r>
            <w:r w:rsidR="00021D94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agitation</w:t>
            </w:r>
            <w:proofErr w:type="gramEnd"/>
            <w:r w:rsidR="00021D94">
              <w:rPr>
                <w:sz w:val="20"/>
              </w:rPr>
              <w:t xml:space="preserve"> or delirium [</w:t>
            </w:r>
            <w:r w:rsidR="00021D94" w:rsidRPr="00021D94">
              <w:rPr>
                <w:b/>
                <w:bCs/>
                <w:sz w:val="20"/>
              </w:rPr>
              <w:t>complete box 3</w:t>
            </w:r>
            <w:r w:rsidR="00021D94">
              <w:rPr>
                <w:sz w:val="20"/>
              </w:rPr>
              <w:t>]</w:t>
            </w:r>
          </w:p>
        </w:tc>
        <w:tc>
          <w:tcPr>
            <w:tcW w:w="3660" w:type="dxa"/>
            <w:gridSpan w:val="2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18FC712" w14:textId="77777777" w:rsidR="00D3270D" w:rsidRPr="00041B6F" w:rsidRDefault="00D3270D" w:rsidP="00D3270D">
            <w:pPr>
              <w:numPr>
                <w:ilvl w:val="0"/>
                <w:numId w:val="2"/>
              </w:numPr>
              <w:tabs>
                <w:tab w:val="left" w:pos="504"/>
                <w:tab w:val="left" w:pos="505"/>
              </w:tabs>
              <w:ind w:right="449"/>
            </w:pPr>
          </w:p>
        </w:tc>
      </w:tr>
      <w:tr w:rsidR="00D3270D" w14:paraId="567727AF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43C27F2A" w14:textId="616F0FEC" w:rsidR="00D3270D" w:rsidRDefault="00021D94" w:rsidP="008F5CE9">
            <w:pPr>
              <w:rPr>
                <w:b/>
                <w:bCs/>
                <w:sz w:val="24"/>
                <w:szCs w:val="24"/>
              </w:rPr>
            </w:pPr>
            <w:r w:rsidRPr="00276FE1">
              <w:rPr>
                <w:b/>
                <w:bCs/>
                <w:color w:val="0070C0"/>
                <w:sz w:val="24"/>
                <w:szCs w:val="24"/>
              </w:rPr>
              <w:t xml:space="preserve">Box </w:t>
            </w:r>
            <w:r>
              <w:rPr>
                <w:b/>
                <w:bCs/>
                <w:color w:val="0070C0"/>
                <w:sz w:val="24"/>
                <w:szCs w:val="24"/>
              </w:rPr>
              <w:t xml:space="preserve">3. </w:t>
            </w:r>
            <w:r w:rsidR="00D3270D" w:rsidRPr="00021D94">
              <w:rPr>
                <w:b/>
                <w:bCs/>
              </w:rPr>
              <w:t>C</w:t>
            </w:r>
            <w:r w:rsidRPr="00021D94">
              <w:rPr>
                <w:b/>
                <w:bCs/>
              </w:rPr>
              <w:t>heck</w:t>
            </w:r>
            <w:r w:rsidR="00D3270D" w:rsidRPr="00021D94">
              <w:rPr>
                <w:b/>
                <w:bCs/>
              </w:rPr>
              <w:t xml:space="preserve"> for other causes of delirium if relevant (PINCH ME)</w:t>
            </w:r>
            <w:r w:rsidR="00492EA3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79551FD" w14:textId="3E668FFE" w:rsidR="00D3270D" w:rsidRDefault="00D84F17" w:rsidP="008F5C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64704B" wp14:editId="1888DF0C">
                      <wp:simplePos x="0" y="0"/>
                      <wp:positionH relativeFrom="column">
                        <wp:posOffset>-178493</wp:posOffset>
                      </wp:positionH>
                      <wp:positionV relativeFrom="paragraph">
                        <wp:posOffset>-20897</wp:posOffset>
                      </wp:positionV>
                      <wp:extent cx="704850" cy="266700"/>
                      <wp:effectExtent l="19050" t="57150" r="38100" b="5715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4C7E" id="Arrow: Right 2" o:spid="_x0000_s1026" type="#_x0000_t13" style="position:absolute;margin-left:-14.05pt;margin-top:-1.65pt;width:55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" adj="17514" fillcolor="white [3212]" strokecolor="#00b050" strokeweight="3pt"/>
                  </w:pict>
                </mc:Fallback>
              </mc:AlternateContent>
            </w:r>
            <w:r w:rsidR="00D3270D" w:rsidRPr="000F3F9B">
              <w:rPr>
                <w:b/>
                <w:bCs/>
                <w:color w:val="FF0000"/>
                <w:sz w:val="24"/>
                <w:szCs w:val="24"/>
              </w:rPr>
              <w:t>Action</w:t>
            </w:r>
          </w:p>
        </w:tc>
      </w:tr>
      <w:tr w:rsidR="00D3270D" w14:paraId="5F107955" w14:textId="77777777" w:rsidTr="00D84F17">
        <w:tc>
          <w:tcPr>
            <w:tcW w:w="4530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343A3712" w14:textId="4459B61A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t xml:space="preserve"> </w:t>
            </w:r>
            <w:r w:rsidRPr="00327D29">
              <w:rPr>
                <w:b/>
                <w:bCs/>
              </w:rPr>
              <w:t>P</w:t>
            </w:r>
            <w:r>
              <w:t xml:space="preserve">: Pain </w:t>
            </w:r>
          </w:p>
          <w:p w14:paraId="385F86DB" w14:textId="77777777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>☐</w:t>
            </w:r>
            <w:r w:rsidRPr="00327D29">
              <w:rPr>
                <w:b/>
                <w:bCs/>
              </w:rPr>
              <w:t xml:space="preserve"> I</w:t>
            </w:r>
            <w:r>
              <w:t xml:space="preserve">: other Infection </w:t>
            </w:r>
          </w:p>
          <w:p w14:paraId="43C546D1" w14:textId="77777777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t xml:space="preserve"> </w:t>
            </w:r>
            <w:r w:rsidRPr="00327D29">
              <w:rPr>
                <w:b/>
                <w:bCs/>
              </w:rPr>
              <w:t>N</w:t>
            </w:r>
            <w:r>
              <w:t xml:space="preserve">: poor Nutrition </w:t>
            </w:r>
          </w:p>
          <w:p w14:paraId="023A8FCE" w14:textId="77777777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t xml:space="preserve"> </w:t>
            </w:r>
            <w:r w:rsidRPr="00327D29">
              <w:rPr>
                <w:b/>
                <w:bCs/>
              </w:rPr>
              <w:t>C</w:t>
            </w:r>
            <w:r>
              <w:t xml:space="preserve">: Constipation </w:t>
            </w:r>
          </w:p>
          <w:p w14:paraId="1BAB7714" w14:textId="17F7BEBA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t xml:space="preserve"> </w:t>
            </w:r>
            <w:r w:rsidRPr="00327D29">
              <w:rPr>
                <w:b/>
                <w:bCs/>
              </w:rPr>
              <w:t>H</w:t>
            </w:r>
            <w:r>
              <w:t>: poor Hydration (</w:t>
            </w:r>
            <w:r w:rsidRPr="00021D94">
              <w:rPr>
                <w:b/>
                <w:bCs/>
              </w:rPr>
              <w:t xml:space="preserve">check urine </w:t>
            </w:r>
            <w:proofErr w:type="spellStart"/>
            <w:r w:rsidRPr="00021D94">
              <w:rPr>
                <w:b/>
                <w:bCs/>
              </w:rPr>
              <w:t>colo</w:t>
            </w:r>
            <w:r w:rsidR="00D24F68">
              <w:rPr>
                <w:b/>
                <w:bCs/>
              </w:rPr>
              <w:t>u</w:t>
            </w:r>
            <w:r w:rsidRPr="00021D94">
              <w:rPr>
                <w:b/>
                <w:bCs/>
              </w:rPr>
              <w:t>r</w:t>
            </w:r>
            <w:proofErr w:type="spellEnd"/>
            <w:r w:rsidRPr="00021D94">
              <w:rPr>
                <w:b/>
                <w:bCs/>
              </w:rPr>
              <w:t xml:space="preserve"> chart</w:t>
            </w:r>
            <w:r w:rsidR="00021D94">
              <w:rPr>
                <w:b/>
                <w:bCs/>
              </w:rPr>
              <w:t xml:space="preserve"> and look for signs</w:t>
            </w:r>
            <w:r>
              <w:t>)</w:t>
            </w:r>
          </w:p>
        </w:tc>
        <w:tc>
          <w:tcPr>
            <w:tcW w:w="2266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C03F850" w14:textId="0FAFFD4E" w:rsidR="00D3270D" w:rsidRDefault="00D3270D" w:rsidP="008F5CE9">
            <w:r>
              <w:rPr>
                <w:rFonts w:ascii="MS Gothic" w:eastAsia="MS Gothic" w:hAnsi="MS Gothic" w:cstheme="minorHAnsi" w:hint="eastAsia"/>
              </w:rPr>
              <w:t xml:space="preserve">☐ </w:t>
            </w:r>
            <w:r w:rsidRPr="00327D29">
              <w:rPr>
                <w:b/>
                <w:bCs/>
              </w:rPr>
              <w:t>M</w:t>
            </w:r>
            <w:r>
              <w:t xml:space="preserve">: other Medication </w:t>
            </w:r>
          </w:p>
          <w:p w14:paraId="5F59C876" w14:textId="77777777" w:rsidR="00D3270D" w:rsidRDefault="00D3270D" w:rsidP="008F5CE9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theme="minorHAnsi" w:hint="eastAsia"/>
              </w:rPr>
              <w:t xml:space="preserve">☐ </w:t>
            </w:r>
            <w:r w:rsidRPr="00327D29">
              <w:rPr>
                <w:b/>
                <w:bCs/>
              </w:rPr>
              <w:t>E</w:t>
            </w:r>
            <w:r>
              <w:t>: Environment change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760B188B" w14:textId="77777777" w:rsidR="00492EA3" w:rsidRPr="00971B97" w:rsidRDefault="00492EA3" w:rsidP="00492EA3">
            <w:pPr>
              <w:pStyle w:val="ListParagraph"/>
              <w:numPr>
                <w:ilvl w:val="0"/>
                <w:numId w:val="2"/>
              </w:numPr>
            </w:pPr>
            <w:r w:rsidRPr="00971B97">
              <w:t>Address causative problems</w:t>
            </w:r>
          </w:p>
          <w:p w14:paraId="22B98C40" w14:textId="34EEE5D6" w:rsidR="00492EA3" w:rsidRDefault="00492EA3" w:rsidP="00492EA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971B97">
              <w:t xml:space="preserve">Poor hydration identified – </w:t>
            </w:r>
            <w:r w:rsidR="003D0F58">
              <w:t xml:space="preserve">provide patient information leaflet and encourage </w:t>
            </w:r>
            <w:r w:rsidRPr="00971B97">
              <w:t>hydration</w:t>
            </w:r>
            <w:r w:rsidRPr="00971B9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6C47F0" w14:textId="7FAECBBA" w:rsidR="00D3270D" w:rsidRPr="00021D94" w:rsidRDefault="00D3270D" w:rsidP="00492EA3"/>
        </w:tc>
      </w:tr>
      <w:tr w:rsidR="00D3270D" w14:paraId="2225B1DC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160BA618" w14:textId="0F8EF067" w:rsidR="00D3270D" w:rsidRPr="00297938" w:rsidRDefault="00492EA3" w:rsidP="008F5CE9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BAFC5" wp14:editId="03AF605F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85090</wp:posOffset>
                      </wp:positionV>
                      <wp:extent cx="704850" cy="266700"/>
                      <wp:effectExtent l="19050" t="57150" r="38100" b="5715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6DBDF" id="Arrow: Right 3" o:spid="_x0000_s1026" type="#_x0000_t13" style="position:absolute;margin-left:316.5pt;margin-top:6.7pt;width:55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" adj="17514" fillcolor="white [3212]" strokecolor="#00b050" strokeweight="3pt"/>
                  </w:pict>
                </mc:Fallback>
              </mc:AlternateContent>
            </w:r>
            <w:r w:rsidR="00D3270D" w:rsidRPr="00276FE1">
              <w:rPr>
                <w:b/>
                <w:bCs/>
                <w:color w:val="0070C0"/>
                <w:sz w:val="24"/>
                <w:szCs w:val="24"/>
              </w:rPr>
              <w:t>Box 4</w:t>
            </w:r>
            <w:r w:rsidR="00D3270D">
              <w:rPr>
                <w:b/>
                <w:bCs/>
                <w:sz w:val="24"/>
                <w:szCs w:val="24"/>
              </w:rPr>
              <w:t xml:space="preserve">. </w:t>
            </w:r>
            <w:r w:rsidR="00021D94">
              <w:rPr>
                <w:b/>
                <w:bCs/>
                <w:sz w:val="24"/>
                <w:szCs w:val="24"/>
              </w:rPr>
              <w:t>Check for</w:t>
            </w:r>
            <w:r w:rsidR="00D3270D" w:rsidRPr="3EA8DD28">
              <w:rPr>
                <w:b/>
                <w:bCs/>
                <w:sz w:val="24"/>
                <w:szCs w:val="24"/>
              </w:rPr>
              <w:t xml:space="preserve"> symptoms </w:t>
            </w:r>
            <w:r w:rsidR="00D3270D">
              <w:rPr>
                <w:b/>
                <w:bCs/>
                <w:sz w:val="24"/>
                <w:szCs w:val="24"/>
              </w:rPr>
              <w:t>of</w:t>
            </w:r>
            <w:r w:rsidR="00021D94">
              <w:rPr>
                <w:b/>
                <w:bCs/>
                <w:sz w:val="24"/>
                <w:szCs w:val="24"/>
              </w:rPr>
              <w:t xml:space="preserve"> other</w:t>
            </w:r>
            <w:r w:rsidR="00D3270D">
              <w:rPr>
                <w:b/>
                <w:bCs/>
                <w:sz w:val="24"/>
                <w:szCs w:val="24"/>
              </w:rPr>
              <w:t xml:space="preserve"> infection</w:t>
            </w:r>
            <w:r w:rsidR="00021D94">
              <w:rPr>
                <w:b/>
                <w:bCs/>
                <w:sz w:val="24"/>
                <w:szCs w:val="24"/>
              </w:rPr>
              <w:t>s</w:t>
            </w:r>
            <w:r w:rsidR="00D3270D">
              <w:rPr>
                <w:b/>
                <w:bCs/>
                <w:sz w:val="24"/>
                <w:szCs w:val="24"/>
              </w:rPr>
              <w:t xml:space="preserve"> </w:t>
            </w:r>
            <w:r w:rsidR="00021D94">
              <w:rPr>
                <w:b/>
                <w:bCs/>
                <w:sz w:val="24"/>
                <w:szCs w:val="24"/>
              </w:rPr>
              <w:t xml:space="preserve">- </w:t>
            </w:r>
            <w:r w:rsidR="00D3270D" w:rsidRPr="3EA8DD28">
              <w:rPr>
                <w:b/>
                <w:bCs/>
                <w:sz w:val="24"/>
                <w:szCs w:val="24"/>
              </w:rPr>
              <w:t>new or worsening</w:t>
            </w:r>
            <w:r w:rsidR="00021D94">
              <w:rPr>
                <w:b/>
                <w:bCs/>
                <w:sz w:val="24"/>
                <w:szCs w:val="24"/>
              </w:rPr>
              <w:t>-</w:t>
            </w:r>
            <w:r w:rsidR="00D3270D" w:rsidRPr="3EA8DD28">
              <w:rPr>
                <w:b/>
                <w:bCs/>
                <w:sz w:val="24"/>
                <w:szCs w:val="24"/>
              </w:rPr>
              <w:t xml:space="preserve"> </w:t>
            </w:r>
            <w:r w:rsidR="00D3270D">
              <w:rPr>
                <w:b/>
                <w:bCs/>
                <w:sz w:val="24"/>
                <w:szCs w:val="24"/>
              </w:rPr>
              <w:t>(Tick if present)</w:t>
            </w:r>
            <w:r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7EFB5FE" w14:textId="77777777" w:rsidR="00D3270D" w:rsidRDefault="00D3270D" w:rsidP="008F5CE9">
            <w:pPr>
              <w:jc w:val="center"/>
              <w:rPr>
                <w:b/>
                <w:bCs/>
                <w:sz w:val="24"/>
                <w:szCs w:val="24"/>
              </w:rPr>
            </w:pPr>
            <w:r w:rsidRPr="000F3F9B">
              <w:rPr>
                <w:b/>
                <w:bCs/>
                <w:color w:val="FF0000"/>
                <w:sz w:val="24"/>
                <w:szCs w:val="24"/>
              </w:rPr>
              <w:t>Action</w:t>
            </w:r>
          </w:p>
        </w:tc>
      </w:tr>
      <w:tr w:rsidR="00D3270D" w14:paraId="52B6FF29" w14:textId="77777777" w:rsidTr="00D84F17">
        <w:tc>
          <w:tcPr>
            <w:tcW w:w="679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B24FD92" w14:textId="77777777" w:rsidR="00D3270D" w:rsidRDefault="00D3270D" w:rsidP="008F5CE9">
            <w:pPr>
              <w:rPr>
                <w:sz w:val="20"/>
              </w:rPr>
            </w:pPr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>
              <w:rPr>
                <w:sz w:val="20"/>
              </w:rPr>
              <w:t>Respiratory</w:t>
            </w:r>
            <w:proofErr w:type="gramEnd"/>
            <w:r>
              <w:rPr>
                <w:sz w:val="20"/>
              </w:rPr>
              <w:t>: shortness of breath, cough/sputum, new chest pain</w:t>
            </w:r>
          </w:p>
          <w:p w14:paraId="752089CD" w14:textId="77777777" w:rsidR="00D3270D" w:rsidRDefault="00D3270D" w:rsidP="008F5CE9">
            <w:pPr>
              <w:rPr>
                <w:sz w:val="20"/>
              </w:rPr>
            </w:pPr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>
              <w:rPr>
                <w:sz w:val="20"/>
              </w:rPr>
              <w:t>Gastrointestinal</w:t>
            </w:r>
            <w:proofErr w:type="gramEnd"/>
            <w:r>
              <w:rPr>
                <w:sz w:val="20"/>
              </w:rPr>
              <w:t xml:space="preserve">: nausea/vomiting, new abdominal pain/cramps, new onset </w:t>
            </w:r>
            <w:proofErr w:type="spellStart"/>
            <w:r>
              <w:rPr>
                <w:sz w:val="20"/>
              </w:rPr>
              <w:t>diarrhoea</w:t>
            </w:r>
            <w:proofErr w:type="spellEnd"/>
            <w:r>
              <w:rPr>
                <w:sz w:val="20"/>
              </w:rPr>
              <w:t>.</w:t>
            </w:r>
          </w:p>
          <w:p w14:paraId="7C536D6A" w14:textId="1C7CF962" w:rsidR="00D3270D" w:rsidRPr="00297938" w:rsidRDefault="00D3270D" w:rsidP="008F5CE9">
            <w:pPr>
              <w:rPr>
                <w:b/>
                <w:bCs/>
                <w:color w:val="0070C0"/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theme="minorHAnsi" w:hint="eastAsia"/>
              </w:rPr>
              <w:t>☐</w:t>
            </w:r>
            <w:r w:rsidRPr="001876B6">
              <w:t xml:space="preserve"> </w:t>
            </w:r>
            <w:r>
              <w:t xml:space="preserve"> </w:t>
            </w:r>
            <w:r>
              <w:rPr>
                <w:sz w:val="20"/>
              </w:rPr>
              <w:t>Skin</w:t>
            </w:r>
            <w:proofErr w:type="gramEnd"/>
            <w:r>
              <w:rPr>
                <w:sz w:val="20"/>
              </w:rPr>
              <w:t>/soft tissue: new redness, warmth, swelling, pus.</w:t>
            </w:r>
          </w:p>
        </w:tc>
        <w:tc>
          <w:tcPr>
            <w:tcW w:w="366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748FA2" w14:textId="7CFEBBD6" w:rsidR="00D3270D" w:rsidRDefault="00D3270D" w:rsidP="00D84F17">
            <w:pPr>
              <w:rPr>
                <w:b/>
                <w:bCs/>
                <w:sz w:val="24"/>
                <w:szCs w:val="24"/>
              </w:rPr>
            </w:pPr>
            <w:r w:rsidRPr="00D71B3B">
              <w:rPr>
                <w:b/>
                <w:bCs/>
                <w:sz w:val="24"/>
                <w:szCs w:val="24"/>
              </w:rPr>
              <w:t xml:space="preserve">UTI unlikely </w:t>
            </w:r>
            <w:r w:rsidR="00D84F17">
              <w:rPr>
                <w:b/>
                <w:bCs/>
                <w:sz w:val="24"/>
                <w:szCs w:val="24"/>
              </w:rPr>
              <w:t xml:space="preserve">– consider alternative diagnosis.  Send samples for culture and sensitivity testing if appropriate </w:t>
            </w:r>
          </w:p>
        </w:tc>
      </w:tr>
      <w:tr w:rsidR="00D3270D" w:rsidRPr="00D71B3B" w14:paraId="781CA746" w14:textId="77777777" w:rsidTr="00D84F17">
        <w:tc>
          <w:tcPr>
            <w:tcW w:w="10456" w:type="dxa"/>
            <w:gridSpan w:val="4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5167A268" w14:textId="47D983D3" w:rsidR="00D3270D" w:rsidRDefault="00D3270D" w:rsidP="008F5C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Hydration </w:t>
            </w:r>
            <w:proofErr w:type="spellStart"/>
            <w:r>
              <w:rPr>
                <w:b/>
                <w:bCs/>
              </w:rPr>
              <w:t>colo</w:t>
            </w:r>
            <w:r w:rsidR="0050672A">
              <w:rPr>
                <w:b/>
                <w:bCs/>
              </w:rPr>
              <w:t>u</w:t>
            </w:r>
            <w:r>
              <w:rPr>
                <w:b/>
                <w:bCs/>
              </w:rPr>
              <w:t>r</w:t>
            </w:r>
            <w:proofErr w:type="spellEnd"/>
            <w:r>
              <w:rPr>
                <w:b/>
                <w:bCs/>
              </w:rPr>
              <w:t xml:space="preserve"> chart</w:t>
            </w:r>
          </w:p>
          <w:p w14:paraId="0FCE59CF" w14:textId="77777777" w:rsidR="00D3270D" w:rsidRPr="00E3569F" w:rsidRDefault="00D3270D" w:rsidP="008F5CE9">
            <w:r w:rsidRPr="00E3569F">
              <w:t>Dark or smelly urine alone does not indicate infection. 1 to 3 is healthy.</w:t>
            </w:r>
          </w:p>
          <w:tbl>
            <w:tblPr>
              <w:tblStyle w:val="TableGrid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1187"/>
              <w:gridCol w:w="1187"/>
              <w:gridCol w:w="1187"/>
              <w:gridCol w:w="1396"/>
              <w:gridCol w:w="1396"/>
              <w:gridCol w:w="1396"/>
              <w:gridCol w:w="1441"/>
            </w:tblGrid>
            <w:tr w:rsidR="00D3270D" w14:paraId="1CFA2067" w14:textId="77777777" w:rsidTr="008F5CE9">
              <w:tc>
                <w:tcPr>
                  <w:tcW w:w="1187" w:type="dxa"/>
                  <w:shd w:val="clear" w:color="auto" w:fill="FFFFD9"/>
                </w:tcPr>
                <w:p w14:paraId="7A580E7F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187" w:type="dxa"/>
                  <w:shd w:val="clear" w:color="auto" w:fill="FFFFCC"/>
                </w:tcPr>
                <w:p w14:paraId="1F311619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87" w:type="dxa"/>
                  <w:shd w:val="clear" w:color="auto" w:fill="FFFF99"/>
                </w:tcPr>
                <w:p w14:paraId="39298F94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396" w:type="dxa"/>
                  <w:shd w:val="clear" w:color="auto" w:fill="FFFF66"/>
                </w:tcPr>
                <w:p w14:paraId="0A75FA15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396" w:type="dxa"/>
                  <w:shd w:val="clear" w:color="auto" w:fill="F5DC71"/>
                </w:tcPr>
                <w:p w14:paraId="6B07BEE2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396" w:type="dxa"/>
                  <w:shd w:val="clear" w:color="auto" w:fill="FFC000"/>
                </w:tcPr>
                <w:p w14:paraId="2332DA57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441" w:type="dxa"/>
                  <w:shd w:val="clear" w:color="auto" w:fill="E28700"/>
                </w:tcPr>
                <w:p w14:paraId="70EF075B" w14:textId="77777777" w:rsidR="00D3270D" w:rsidRPr="00021D94" w:rsidRDefault="00D3270D" w:rsidP="00021D94">
                  <w:pPr>
                    <w:jc w:val="center"/>
                    <w:rPr>
                      <w:b/>
                      <w:bCs/>
                    </w:rPr>
                  </w:pPr>
                  <w:r w:rsidRPr="00021D94">
                    <w:rPr>
                      <w:b/>
                      <w:bCs/>
                    </w:rPr>
                    <w:t>7</w:t>
                  </w:r>
                </w:p>
              </w:tc>
            </w:tr>
            <w:tr w:rsidR="00D3270D" w14:paraId="0928FDF2" w14:textId="77777777" w:rsidTr="008F5CE9">
              <w:tc>
                <w:tcPr>
                  <w:tcW w:w="1187" w:type="dxa"/>
                  <w:shd w:val="clear" w:color="auto" w:fill="FFFFFF" w:themeFill="background1"/>
                </w:tcPr>
                <w:p w14:paraId="42B9CA16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1187" w:type="dxa"/>
                  <w:shd w:val="clear" w:color="auto" w:fill="FFFFFF" w:themeFill="background1"/>
                </w:tcPr>
                <w:p w14:paraId="6C8A9072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1187" w:type="dxa"/>
                  <w:shd w:val="clear" w:color="auto" w:fill="FFFFFF" w:themeFill="background1"/>
                </w:tcPr>
                <w:p w14:paraId="1AD4592E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Fair</w:t>
                  </w:r>
                </w:p>
              </w:tc>
              <w:tc>
                <w:tcPr>
                  <w:tcW w:w="1396" w:type="dxa"/>
                  <w:shd w:val="clear" w:color="auto" w:fill="FFFFFF" w:themeFill="background1"/>
                </w:tcPr>
                <w:p w14:paraId="5F6E059D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Dehydrated</w:t>
                  </w:r>
                </w:p>
              </w:tc>
              <w:tc>
                <w:tcPr>
                  <w:tcW w:w="1396" w:type="dxa"/>
                  <w:shd w:val="clear" w:color="auto" w:fill="FFFFFF" w:themeFill="background1"/>
                </w:tcPr>
                <w:p w14:paraId="1ADA31F4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Dehydrated</w:t>
                  </w:r>
                </w:p>
              </w:tc>
              <w:tc>
                <w:tcPr>
                  <w:tcW w:w="1396" w:type="dxa"/>
                  <w:shd w:val="clear" w:color="auto" w:fill="FFFFFF" w:themeFill="background1"/>
                </w:tcPr>
                <w:p w14:paraId="3FBB0FEB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Very</w:t>
                  </w:r>
                </w:p>
                <w:p w14:paraId="065E7FA5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Dehydrated</w:t>
                  </w:r>
                </w:p>
              </w:tc>
              <w:tc>
                <w:tcPr>
                  <w:tcW w:w="1441" w:type="dxa"/>
                  <w:shd w:val="clear" w:color="auto" w:fill="FFFFFF" w:themeFill="background1"/>
                </w:tcPr>
                <w:p w14:paraId="7253852D" w14:textId="77777777" w:rsidR="00D3270D" w:rsidRPr="00E3569F" w:rsidRDefault="00D3270D" w:rsidP="00021D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3569F">
                    <w:rPr>
                      <w:b/>
                      <w:bCs/>
                      <w:sz w:val="20"/>
                      <w:szCs w:val="20"/>
                    </w:rPr>
                    <w:t>Severe dehydration</w:t>
                  </w:r>
                </w:p>
              </w:tc>
            </w:tr>
          </w:tbl>
          <w:p w14:paraId="04A2E44A" w14:textId="77777777" w:rsidR="00D3270D" w:rsidRPr="00D71B3B" w:rsidRDefault="00D3270D" w:rsidP="008F5C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A620435" w14:textId="1857A959" w:rsidR="00D3270D" w:rsidRPr="00E3569F" w:rsidRDefault="00444015" w:rsidP="00021D94">
      <w:pPr>
        <w:pStyle w:val="BodyText"/>
        <w:spacing w:before="6"/>
        <w:rPr>
          <w:b/>
          <w:sz w:val="16"/>
          <w:szCs w:val="16"/>
        </w:rPr>
      </w:pPr>
      <w:r>
        <w:rPr>
          <w:sz w:val="16"/>
          <w:szCs w:val="16"/>
        </w:rPr>
        <w:t xml:space="preserve">Version 1. </w:t>
      </w:r>
      <w:r w:rsidR="00273827">
        <w:rPr>
          <w:sz w:val="16"/>
          <w:szCs w:val="16"/>
        </w:rPr>
        <w:t>July</w:t>
      </w:r>
      <w:r w:rsidR="00D3270D" w:rsidRPr="00E3569F">
        <w:rPr>
          <w:sz w:val="16"/>
          <w:szCs w:val="16"/>
        </w:rPr>
        <w:t xml:space="preserve"> 202</w:t>
      </w:r>
      <w:r>
        <w:rPr>
          <w:sz w:val="16"/>
          <w:szCs w:val="16"/>
        </w:rPr>
        <w:t>2</w:t>
      </w:r>
      <w:r w:rsidR="00D3270D" w:rsidRPr="00E3569F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     Review date: </w:t>
      </w:r>
      <w:r w:rsidR="00273827">
        <w:rPr>
          <w:sz w:val="16"/>
          <w:szCs w:val="16"/>
        </w:rPr>
        <w:t>July</w:t>
      </w:r>
      <w:r>
        <w:rPr>
          <w:sz w:val="16"/>
          <w:szCs w:val="16"/>
        </w:rPr>
        <w:t xml:space="preserve"> 2025                </w:t>
      </w:r>
      <w:r w:rsidR="00D3270D" w:rsidRPr="00E3569F">
        <w:rPr>
          <w:sz w:val="16"/>
          <w:szCs w:val="16"/>
        </w:rPr>
        <w:t>Adapted from NHS Nottingham’s and Bury CCG and Bury Council Assessment Tools</w:t>
      </w:r>
    </w:p>
    <w:sectPr w:rsidR="00D3270D" w:rsidRPr="00E3569F" w:rsidSect="00D32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2710B"/>
    <w:multiLevelType w:val="hybridMultilevel"/>
    <w:tmpl w:val="E0B06578"/>
    <w:lvl w:ilvl="0" w:tplc="08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 w15:restartNumberingAfterBreak="0">
    <w:nsid w:val="75CE3AC3"/>
    <w:multiLevelType w:val="hybridMultilevel"/>
    <w:tmpl w:val="3B92E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0D"/>
    <w:rsid w:val="00021D94"/>
    <w:rsid w:val="00044A93"/>
    <w:rsid w:val="001058E0"/>
    <w:rsid w:val="00171801"/>
    <w:rsid w:val="00273827"/>
    <w:rsid w:val="003D0F58"/>
    <w:rsid w:val="00444015"/>
    <w:rsid w:val="00456A1D"/>
    <w:rsid w:val="00492EA3"/>
    <w:rsid w:val="004A2352"/>
    <w:rsid w:val="004F2E60"/>
    <w:rsid w:val="0050672A"/>
    <w:rsid w:val="006E4303"/>
    <w:rsid w:val="00707E6A"/>
    <w:rsid w:val="00A02771"/>
    <w:rsid w:val="00A02FB6"/>
    <w:rsid w:val="00AF4769"/>
    <w:rsid w:val="00CE0B74"/>
    <w:rsid w:val="00D24F68"/>
    <w:rsid w:val="00D3270D"/>
    <w:rsid w:val="00D84F17"/>
    <w:rsid w:val="00DC5662"/>
    <w:rsid w:val="00E3569F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5CBC"/>
  <w15:chartTrackingRefBased/>
  <w15:docId w15:val="{22C3A6FC-EFFC-479F-AF23-5393A35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3270D"/>
    <w:pPr>
      <w:ind w:left="74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70D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270D"/>
  </w:style>
  <w:style w:type="character" w:customStyle="1" w:styleId="BodyTextChar">
    <w:name w:val="Body Text Char"/>
    <w:basedOn w:val="DefaultParagraphFont"/>
    <w:link w:val="BodyText"/>
    <w:uiPriority w:val="1"/>
    <w:rsid w:val="00D3270D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D3270D"/>
    <w:pPr>
      <w:ind w:left="502" w:hanging="360"/>
    </w:pPr>
  </w:style>
  <w:style w:type="paragraph" w:customStyle="1" w:styleId="TableParagraph">
    <w:name w:val="Table Paragraph"/>
    <w:basedOn w:val="Normal"/>
    <w:uiPriority w:val="1"/>
    <w:qFormat/>
    <w:rsid w:val="00D3270D"/>
    <w:pPr>
      <w:ind w:left="103"/>
    </w:pPr>
  </w:style>
  <w:style w:type="table" w:styleId="TableGrid">
    <w:name w:val="Table Grid"/>
    <w:basedOn w:val="TableNormal"/>
    <w:uiPriority w:val="39"/>
    <w:rsid w:val="00D327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B6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B6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Kelly (WIRRAL UNIVERSITY TEACHING HOSPITAL NHS FOUNDATION TRUST)</dc:creator>
  <cp:keywords/>
  <dc:description/>
  <cp:lastModifiedBy>NEWLAND, Rachel (WIRRAL COMMUNITY HEALTH AND CARE NHS FOUNDATION TRUST)</cp:lastModifiedBy>
  <cp:revision>2</cp:revision>
  <dcterms:created xsi:type="dcterms:W3CDTF">2022-12-22T15:00:00Z</dcterms:created>
  <dcterms:modified xsi:type="dcterms:W3CDTF">2022-12-22T15:00:00Z</dcterms:modified>
</cp:coreProperties>
</file>